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Rule="auto"/>
        <w:ind w:left="-5" w:right="19" w:firstLine="0"/>
        <w:jc w:val="left"/>
        <w:rPr>
          <w:rFonts w:ascii="Cambria" w:cs="Cambria" w:eastAsia="Cambria" w:hAnsi="Cambria"/>
          <w:b w:val="1"/>
          <w:color w:val="e36c09"/>
          <w:sz w:val="32"/>
          <w:szCs w:val="32"/>
        </w:rPr>
      </w:pPr>
      <w:r w:rsidDel="00000000" w:rsidR="00000000" w:rsidRPr="00000000">
        <w:rPr>
          <w:rFonts w:ascii="Cambria" w:cs="Cambria" w:eastAsia="Cambria" w:hAnsi="Cambria"/>
          <w:b w:val="1"/>
          <w:color w:val="e36c09"/>
          <w:sz w:val="32"/>
          <w:szCs w:val="32"/>
          <w:rtl w:val="0"/>
        </w:rPr>
        <w:t xml:space="preserve">CALL FOR SUBMISSIONS: </w:t>
      </w:r>
    </w:p>
    <w:p w:rsidR="00000000" w:rsidDel="00000000" w:rsidP="00000000" w:rsidRDefault="00000000" w:rsidRPr="00000000" w14:paraId="00000002">
      <w:pPr>
        <w:spacing w:after="200" w:lineRule="auto"/>
        <w:ind w:left="-5" w:right="19" w:firstLine="0"/>
        <w:jc w:val="left"/>
        <w:rPr>
          <w:rFonts w:ascii="Cambria" w:cs="Cambria" w:eastAsia="Cambria" w:hAnsi="Cambria"/>
          <w:b w:val="1"/>
          <w:color w:val="e36c09"/>
          <w:sz w:val="32"/>
          <w:szCs w:val="32"/>
        </w:rPr>
      </w:pPr>
      <w:r w:rsidDel="00000000" w:rsidR="00000000" w:rsidRPr="00000000">
        <w:rPr>
          <w:rFonts w:ascii="Cambria" w:cs="Cambria" w:eastAsia="Cambria" w:hAnsi="Cambria"/>
          <w:b w:val="1"/>
          <w:color w:val="e36c09"/>
          <w:sz w:val="32"/>
          <w:szCs w:val="32"/>
          <w:rtl w:val="0"/>
        </w:rPr>
        <w:t xml:space="preserve">Community engagement for</w:t>
      </w:r>
      <w:r w:rsidDel="00000000" w:rsidR="00000000" w:rsidRPr="00000000">
        <w:rPr>
          <w:rFonts w:ascii="Cambria" w:cs="Cambria" w:eastAsia="Cambria" w:hAnsi="Cambria"/>
          <w:b w:val="1"/>
          <w:color w:val="e36c0a"/>
          <w:sz w:val="32"/>
          <w:szCs w:val="32"/>
          <w:rtl w:val="0"/>
        </w:rPr>
        <w:t xml:space="preserve"> inclusive rural transformation and gender equality</w:t>
      </w:r>
      <w:r w:rsidDel="00000000" w:rsidR="00000000" w:rsidRPr="00000000">
        <w:rPr>
          <w:rtl w:val="0"/>
        </w:rPr>
      </w:r>
    </w:p>
    <w:p w:rsidR="00000000" w:rsidDel="00000000" w:rsidP="00000000" w:rsidRDefault="00000000" w:rsidRPr="00000000" w14:paraId="00000003">
      <w:pPr>
        <w:spacing w:after="200" w:lineRule="auto"/>
        <w:ind w:left="-5" w:right="19" w:firstLine="0"/>
        <w:rPr>
          <w:rFonts w:ascii="Cambria" w:cs="Cambria" w:eastAsia="Cambria" w:hAnsi="Cambria"/>
          <w:sz w:val="22"/>
          <w:szCs w:val="22"/>
        </w:rPr>
      </w:pPr>
      <w:bookmarkStart w:colFirst="0" w:colLast="0" w:name="_heading=h.gjdgxs" w:id="0"/>
      <w:bookmarkEnd w:id="0"/>
      <w:r w:rsidDel="00000000" w:rsidR="00000000" w:rsidRPr="00000000">
        <w:rPr>
          <w:rFonts w:ascii="Cambria" w:cs="Cambria" w:eastAsia="Cambria" w:hAnsi="Cambria"/>
          <w:sz w:val="22"/>
          <w:szCs w:val="22"/>
          <w:rtl w:val="0"/>
        </w:rPr>
        <w:t xml:space="preserve">The objective of this call for submissions is to collect good practices, experiences, and lessons learnt on the use of community engagement for inclusive rural transformation and gender equality. The initiative, organized by the </w:t>
      </w:r>
      <w:hyperlink r:id="rId8">
        <w:r w:rsidDel="00000000" w:rsidR="00000000" w:rsidRPr="00000000">
          <w:rPr>
            <w:rFonts w:ascii="Cambria" w:cs="Cambria" w:eastAsia="Cambria" w:hAnsi="Cambria"/>
            <w:color w:val="31849b"/>
            <w:sz w:val="22"/>
            <w:szCs w:val="22"/>
            <w:u w:val="single"/>
            <w:rtl w:val="0"/>
          </w:rPr>
          <w:t xml:space="preserve">Rural Transformation and Gender Equality Division (ESP)</w:t>
        </w:r>
      </w:hyperlink>
      <w:r w:rsidDel="00000000" w:rsidR="00000000" w:rsidRPr="00000000">
        <w:rPr>
          <w:rFonts w:ascii="Cambria" w:cs="Cambria" w:eastAsia="Cambria" w:hAnsi="Cambria"/>
          <w:sz w:val="22"/>
          <w:szCs w:val="22"/>
          <w:rtl w:val="0"/>
        </w:rPr>
        <w:t xml:space="preserve">, seeks to gather insights from a diverse range of contributors, both within FAO and from external stakeholders. Its goal is to share knowledge, foster learning, and guide the scaling up of community engagement and community-led collective action to leave no one behind. The call  builds on FAO's past efforts in this area, such as the </w:t>
      </w:r>
      <w:hyperlink r:id="rId9">
        <w:r w:rsidDel="00000000" w:rsidR="00000000" w:rsidRPr="00000000">
          <w:rPr>
            <w:rFonts w:ascii="Cambria" w:cs="Cambria" w:eastAsia="Cambria" w:hAnsi="Cambria"/>
            <w:color w:val="31849b"/>
            <w:sz w:val="22"/>
            <w:szCs w:val="22"/>
            <w:u w:val="single"/>
            <w:rtl w:val="0"/>
          </w:rPr>
          <w:t xml:space="preserve">Community Engagement Days</w:t>
        </w:r>
      </w:hyperlink>
      <w:r w:rsidDel="00000000" w:rsidR="00000000" w:rsidRPr="00000000">
        <w:rPr>
          <w:rFonts w:ascii="Cambria" w:cs="Cambria" w:eastAsia="Cambria" w:hAnsi="Cambria"/>
          <w:sz w:val="22"/>
          <w:szCs w:val="22"/>
          <w:rtl w:val="0"/>
        </w:rPr>
        <w:t xml:space="preserve"> series of webinars.</w:t>
      </w:r>
      <w:r w:rsidDel="00000000" w:rsidR="00000000" w:rsidRPr="00000000">
        <w:rPr>
          <w:rFonts w:ascii="Cambria" w:cs="Cambria" w:eastAsia="Cambria" w:hAnsi="Cambria"/>
          <w:sz w:val="22"/>
          <w:szCs w:val="22"/>
          <w:vertAlign w:val="superscript"/>
        </w:rPr>
        <w:footnoteReference w:customMarkFollows="0" w:id="0"/>
      </w:r>
      <w:r w:rsidDel="00000000" w:rsidR="00000000" w:rsidRPr="00000000">
        <w:rPr>
          <w:rFonts w:ascii="Cambria" w:cs="Cambria" w:eastAsia="Cambria" w:hAnsi="Cambria"/>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4129404</wp:posOffset>
            </wp:positionH>
            <wp:positionV relativeFrom="paragraph">
              <wp:posOffset>74930</wp:posOffset>
            </wp:positionV>
            <wp:extent cx="1958340" cy="1310640"/>
            <wp:effectExtent b="0" l="0" r="0" t="0"/>
            <wp:wrapSquare wrapText="bothSides" distB="0" distT="0" distL="114300" distR="114300"/>
            <wp:docPr id="206420798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58340" cy="1310640"/>
                    </a:xfrm>
                    <a:prstGeom prst="rect"/>
                    <a:ln/>
                  </pic:spPr>
                </pic:pic>
              </a:graphicData>
            </a:graphic>
          </wp:anchor>
        </w:drawing>
      </w:r>
    </w:p>
    <w:p w:rsidR="00000000" w:rsidDel="00000000" w:rsidP="00000000" w:rsidRDefault="00000000" w:rsidRPr="00000000" w14:paraId="00000004">
      <w:pPr>
        <w:spacing w:after="0" w:lineRule="auto"/>
        <w:rPr>
          <w:rFonts w:ascii="Cambria" w:cs="Cambria" w:eastAsia="Cambria" w:hAnsi="Cambria"/>
          <w:b w:val="1"/>
          <w:color w:val="e36c09"/>
          <w:sz w:val="22"/>
          <w:szCs w:val="22"/>
        </w:rPr>
      </w:pPr>
      <w:r w:rsidDel="00000000" w:rsidR="00000000" w:rsidRPr="00000000">
        <w:rPr>
          <w:rFonts w:ascii="Cambria" w:cs="Cambria" w:eastAsia="Cambria" w:hAnsi="Cambria"/>
          <w:b w:val="1"/>
          <w:color w:val="e36c09"/>
          <w:sz w:val="22"/>
          <w:szCs w:val="22"/>
          <w:rtl w:val="0"/>
        </w:rPr>
        <w:t xml:space="preserve">The call for submissions is open until 27 November 2024.</w:t>
      </w:r>
    </w:p>
    <w:p w:rsidR="00000000" w:rsidDel="00000000" w:rsidP="00000000" w:rsidRDefault="00000000" w:rsidRPr="00000000" w14:paraId="00000005">
      <w:pPr>
        <w:tabs>
          <w:tab w:val="left" w:leader="none" w:pos="3525"/>
        </w:tabs>
        <w:rPr>
          <w:rFonts w:ascii="Cambria" w:cs="Cambria" w:eastAsia="Cambria" w:hAnsi="Cambria"/>
          <w:b w:val="0"/>
          <w:color w:val="000000"/>
          <w:sz w:val="22"/>
          <w:szCs w:val="2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60" w:firstLine="0"/>
        <w:jc w:val="both"/>
        <w:rPr>
          <w:rFonts w:ascii="Cambria" w:cs="Cambria" w:eastAsia="Cambria" w:hAnsi="Cambria"/>
          <w:b w:val="1"/>
          <w:i w:val="0"/>
          <w:smallCaps w:val="0"/>
          <w:strike w:val="0"/>
          <w:color w:val="003b43"/>
          <w:sz w:val="22"/>
          <w:szCs w:val="22"/>
          <w:u w:val="none"/>
          <w:shd w:fill="auto" w:val="clear"/>
          <w:vertAlign w:val="baseline"/>
        </w:rPr>
      </w:pPr>
      <w:r w:rsidDel="00000000" w:rsidR="00000000" w:rsidRPr="00000000">
        <w:rPr>
          <w:rFonts w:ascii="Cambria" w:cs="Cambria" w:eastAsia="Cambria" w:hAnsi="Cambria"/>
          <w:b w:val="1"/>
          <w:i w:val="0"/>
          <w:smallCaps w:val="0"/>
          <w:strike w:val="0"/>
          <w:color w:val="003b43"/>
          <w:sz w:val="22"/>
          <w:szCs w:val="22"/>
          <w:u w:val="none"/>
          <w:shd w:fill="auto" w:val="clear"/>
          <w:vertAlign w:val="baseline"/>
          <w:rtl w:val="0"/>
        </w:rPr>
        <w:t xml:space="preserve">How to take part in this call for submissions:</w:t>
      </w:r>
    </w:p>
    <w:p w:rsidR="00000000" w:rsidDel="00000000" w:rsidP="00000000" w:rsidRDefault="00000000" w:rsidRPr="00000000" w14:paraId="0000000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take part in this Call for submissions, please </w:t>
      </w:r>
      <w:hyperlink r:id="rId11">
        <w:r w:rsidDel="00000000" w:rsidR="00000000" w:rsidRPr="00000000">
          <w:rPr>
            <w:rFonts w:ascii="Cambria" w:cs="Cambria" w:eastAsia="Cambria" w:hAnsi="Cambria"/>
            <w:b w:val="1"/>
            <w:color w:val="31849b"/>
            <w:sz w:val="22"/>
            <w:szCs w:val="22"/>
            <w:u w:val="single"/>
            <w:rtl w:val="0"/>
          </w:rPr>
          <w:t xml:space="preserve">register</w:t>
        </w:r>
      </w:hyperlink>
      <w:hyperlink r:id="rId12">
        <w:r w:rsidDel="00000000" w:rsidR="00000000" w:rsidRPr="00000000">
          <w:rPr>
            <w:rFonts w:ascii="Cambria" w:cs="Cambria" w:eastAsia="Cambria" w:hAnsi="Cambria"/>
            <w:color w:val="31849b"/>
            <w:sz w:val="22"/>
            <w:szCs w:val="22"/>
            <w:u w:val="single"/>
            <w:rtl w:val="0"/>
          </w:rPr>
          <w:t xml:space="preserve"> </w:t>
        </w:r>
      </w:hyperlink>
      <w:r w:rsidDel="00000000" w:rsidR="00000000" w:rsidRPr="00000000">
        <w:rPr>
          <w:rFonts w:ascii="Cambria" w:cs="Cambria" w:eastAsia="Cambria" w:hAnsi="Cambria"/>
          <w:sz w:val="22"/>
          <w:szCs w:val="22"/>
          <w:rtl w:val="0"/>
        </w:rPr>
        <w:t xml:space="preserve">to the FSN Forum, if you are not yet a member, or “sign in” to your account. Please review the </w:t>
      </w:r>
      <w:r w:rsidDel="00000000" w:rsidR="00000000" w:rsidRPr="00000000">
        <w:rPr>
          <w:rFonts w:ascii="Cambria" w:cs="Cambria" w:eastAsia="Cambria" w:hAnsi="Cambria"/>
          <w:b w:val="1"/>
          <w:sz w:val="22"/>
          <w:szCs w:val="22"/>
          <w:rtl w:val="0"/>
        </w:rPr>
        <w:t xml:space="preserve">topic note</w:t>
      </w:r>
      <w:r w:rsidDel="00000000" w:rsidR="00000000" w:rsidRPr="00000000">
        <w:rPr>
          <w:rFonts w:ascii="Cambria" w:cs="Cambria" w:eastAsia="Cambria" w:hAnsi="Cambria"/>
          <w:sz w:val="22"/>
          <w:szCs w:val="22"/>
          <w:rtl w:val="0"/>
        </w:rPr>
        <w:t xml:space="preserve"> to understand the criteria we are considering for this call. If you wish to learn more about community engagement, you may refer to the </w:t>
      </w:r>
      <w:hyperlink r:id="rId13">
        <w:r w:rsidDel="00000000" w:rsidR="00000000" w:rsidRPr="00000000">
          <w:rPr>
            <w:rFonts w:ascii="Cambria" w:cs="Cambria" w:eastAsia="Cambria" w:hAnsi="Cambria"/>
            <w:b w:val="1"/>
            <w:color w:val="31849b"/>
            <w:sz w:val="22"/>
            <w:szCs w:val="22"/>
            <w:u w:val="single"/>
            <w:rtl w:val="0"/>
          </w:rPr>
          <w:t xml:space="preserve">background document</w:t>
        </w:r>
      </w:hyperlink>
      <w:r w:rsidDel="00000000" w:rsidR="00000000" w:rsidRPr="00000000">
        <w:rPr>
          <w:rFonts w:ascii="Cambria" w:cs="Cambria" w:eastAsia="Cambria" w:hAnsi="Cambria"/>
          <w:sz w:val="22"/>
          <w:szCs w:val="22"/>
          <w:rtl w:val="0"/>
        </w:rPr>
        <w:t xml:space="preserve">.  Once you have completed this submission template, upload it in the box “Post your contribution” on the </w:t>
      </w:r>
      <w:r w:rsidDel="00000000" w:rsidR="00000000" w:rsidRPr="00000000">
        <w:rPr>
          <w:rFonts w:ascii="Cambria" w:cs="Cambria" w:eastAsia="Cambria" w:hAnsi="Cambria"/>
          <w:b w:val="1"/>
          <w:sz w:val="22"/>
          <w:szCs w:val="22"/>
          <w:rtl w:val="0"/>
        </w:rPr>
        <w:t xml:space="preserve">call </w:t>
      </w:r>
      <w:hyperlink r:id="rId14">
        <w:r w:rsidDel="00000000" w:rsidR="00000000" w:rsidRPr="00000000">
          <w:rPr>
            <w:rFonts w:ascii="Cambria" w:cs="Cambria" w:eastAsia="Cambria" w:hAnsi="Cambria"/>
            <w:b w:val="1"/>
            <w:color w:val="31849b"/>
            <w:sz w:val="22"/>
            <w:szCs w:val="22"/>
            <w:u w:val="single"/>
            <w:rtl w:val="0"/>
          </w:rPr>
          <w:t xml:space="preserve">webpage</w:t>
        </w:r>
      </w:hyperlink>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0"/>
          <w:color w:val="000000"/>
          <w:sz w:val="22"/>
          <w:szCs w:val="22"/>
          <w:rtl w:val="0"/>
        </w:rPr>
        <w:t xml:space="preserve">or, alternatively, send it to</w:t>
      </w:r>
      <w:r w:rsidDel="00000000" w:rsidR="00000000" w:rsidRPr="00000000">
        <w:rPr>
          <w:rFonts w:ascii="Cambria" w:cs="Cambria" w:eastAsia="Cambria" w:hAnsi="Cambria"/>
          <w:b w:val="0"/>
          <w:sz w:val="22"/>
          <w:szCs w:val="22"/>
          <w:rtl w:val="0"/>
        </w:rPr>
        <w:t xml:space="preserve"> </w:t>
      </w:r>
      <w:r w:rsidDel="00000000" w:rsidR="00000000" w:rsidRPr="00000000">
        <w:rPr>
          <w:rFonts w:ascii="Cambria" w:cs="Cambria" w:eastAsia="Cambria" w:hAnsi="Cambria"/>
          <w:sz w:val="22"/>
          <w:szCs w:val="22"/>
          <w:rtl w:val="0"/>
        </w:rPr>
        <w:t xml:space="preserve"> </w:t>
      </w:r>
      <w:hyperlink r:id="rId15">
        <w:r w:rsidDel="00000000" w:rsidR="00000000" w:rsidRPr="00000000">
          <w:rPr>
            <w:rFonts w:ascii="Cambria" w:cs="Cambria" w:eastAsia="Cambria" w:hAnsi="Cambria"/>
            <w:color w:val="000000"/>
            <w:sz w:val="22"/>
            <w:szCs w:val="22"/>
            <w:u w:val="single"/>
            <w:rtl w:val="0"/>
          </w:rPr>
          <w:t xml:space="preserve">fsn-moderator@fao.org</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08">
      <w:pPr>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Please keep the length of submissions limited to </w:t>
      </w:r>
      <w:r w:rsidDel="00000000" w:rsidR="00000000" w:rsidRPr="00000000">
        <w:rPr>
          <w:rFonts w:ascii="Cambria" w:cs="Cambria" w:eastAsia="Cambria" w:hAnsi="Cambria"/>
          <w:b w:val="1"/>
          <w:sz w:val="22"/>
          <w:szCs w:val="22"/>
          <w:rtl w:val="0"/>
        </w:rPr>
        <w:t xml:space="preserve">1,500 words</w:t>
      </w:r>
      <w:r w:rsidDel="00000000" w:rsidR="00000000" w:rsidRPr="00000000">
        <w:rPr>
          <w:rFonts w:ascii="Cambria" w:cs="Cambria" w:eastAsia="Cambria" w:hAnsi="Cambria"/>
          <w:sz w:val="22"/>
          <w:szCs w:val="22"/>
          <w:rtl w:val="0"/>
        </w:rPr>
        <w:t xml:space="preserve"> and feel also free to attach relevant supporting materials</w:t>
      </w:r>
      <w:r w:rsidDel="00000000" w:rsidR="00000000" w:rsidRPr="00000000">
        <w:rPr>
          <w:rFonts w:ascii="Cambria" w:cs="Cambria" w:eastAsia="Cambria" w:hAnsi="Cambria"/>
          <w:b w:val="1"/>
          <w:sz w:val="22"/>
          <w:szCs w:val="22"/>
          <w:rtl w:val="0"/>
        </w:rPr>
        <w:t xml:space="preserve">. </w:t>
      </w:r>
    </w:p>
    <w:p w:rsidR="00000000" w:rsidDel="00000000" w:rsidP="00000000" w:rsidRDefault="00000000" w:rsidRPr="00000000" w14:paraId="00000009">
      <w:pPr>
        <w:spacing w:before="240" w:lineRule="auto"/>
        <w:rPr>
          <w:rFonts w:ascii="Cambria" w:cs="Cambria" w:eastAsia="Cambria" w:hAnsi="Cambria"/>
          <w:color w:val="e36c09"/>
        </w:rPr>
      </w:pPr>
      <w:r w:rsidDel="00000000" w:rsidR="00000000" w:rsidRPr="00000000">
        <w:rPr>
          <w:rtl w:val="0"/>
        </w:rPr>
      </w:r>
    </w:p>
    <w:p w:rsidR="00000000" w:rsidDel="00000000" w:rsidP="00000000" w:rsidRDefault="00000000" w:rsidRPr="00000000" w14:paraId="0000000A">
      <w:pPr>
        <w:spacing w:after="0" w:lineRule="auto"/>
        <w:jc w:val="center"/>
        <w:rPr>
          <w:rFonts w:ascii="Cambria" w:cs="Cambria" w:eastAsia="Cambria" w:hAnsi="Cambria"/>
          <w:b w:val="1"/>
          <w:color w:val="e36c09"/>
          <w:sz w:val="32"/>
          <w:szCs w:val="32"/>
        </w:rPr>
      </w:pPr>
      <w:r w:rsidDel="00000000" w:rsidR="00000000" w:rsidRPr="00000000">
        <w:rPr>
          <w:rFonts w:ascii="Cambria" w:cs="Cambria" w:eastAsia="Cambria" w:hAnsi="Cambria"/>
          <w:b w:val="1"/>
          <w:color w:val="e36c09"/>
          <w:sz w:val="32"/>
          <w:szCs w:val="32"/>
          <w:rtl w:val="0"/>
        </w:rPr>
        <w:t xml:space="preserve">Template for submissions</w:t>
      </w:r>
    </w:p>
    <w:p w:rsidR="00000000" w:rsidDel="00000000" w:rsidP="00000000" w:rsidRDefault="00000000" w:rsidRPr="00000000" w14:paraId="0000000B">
      <w:pPr>
        <w:spacing w:after="0" w:lineRule="auto"/>
        <w:rPr>
          <w:rFonts w:ascii="Cambria" w:cs="Cambria" w:eastAsia="Cambria" w:hAnsi="Cambria"/>
          <w:sz w:val="22"/>
          <w:szCs w:val="22"/>
        </w:rPr>
      </w:pPr>
      <w:r w:rsidDel="00000000" w:rsidR="00000000" w:rsidRPr="00000000">
        <w:rPr>
          <w:rtl w:val="0"/>
        </w:rPr>
      </w:r>
    </w:p>
    <w:tbl>
      <w:tblPr>
        <w:tblStyle w:val="Table1"/>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0"/>
        <w:gridCol w:w="3930"/>
        <w:tblGridChange w:id="0">
          <w:tblGrid>
            <w:gridCol w:w="5700"/>
            <w:gridCol w:w="3930"/>
          </w:tblGrid>
        </w:tblGridChange>
      </w:tblGrid>
      <w:tr>
        <w:trPr>
          <w:cantSplit w:val="0"/>
          <w:trHeight w:val="7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200" w:before="200" w:lineRule="auto"/>
              <w:jc w:val="left"/>
              <w:rPr>
                <w:rFonts w:ascii="Cambria" w:cs="Cambria" w:eastAsia="Cambria" w:hAnsi="Cambria"/>
                <w:b w:val="1"/>
                <w:sz w:val="22"/>
                <w:szCs w:val="22"/>
              </w:rPr>
            </w:pPr>
            <w:bookmarkStart w:colFirst="0" w:colLast="0" w:name="_heading=h.30j0zll" w:id="1"/>
            <w:bookmarkEnd w:id="1"/>
            <w:r w:rsidDel="00000000" w:rsidR="00000000" w:rsidRPr="00000000">
              <w:rPr>
                <w:rFonts w:ascii="Cambria" w:cs="Cambria" w:eastAsia="Cambria" w:hAnsi="Cambria"/>
                <w:b w:val="1"/>
                <w:sz w:val="22"/>
                <w:szCs w:val="22"/>
                <w:rtl w:val="0"/>
              </w:rPr>
              <w:t xml:space="preserve">Contact person:</w:t>
            </w:r>
          </w:p>
          <w:p w:rsidR="00000000" w:rsidDel="00000000" w:rsidP="00000000" w:rsidRDefault="00000000" w:rsidRPr="00000000" w14:paraId="0000000D">
            <w:pPr>
              <w:spacing w:after="200" w:before="200" w:lineRule="auto"/>
              <w:jc w:val="left"/>
              <w:rPr>
                <w:b w:val="1"/>
                <w:sz w:val="22"/>
                <w:szCs w:val="22"/>
              </w:rPr>
            </w:pPr>
            <w:bookmarkStart w:colFirst="0" w:colLast="0" w:name="_heading=h.aeq5dknza367" w:id="2"/>
            <w:bookmarkEnd w:id="2"/>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after="0" w:before="20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Name: </w:t>
            </w:r>
            <w:r w:rsidDel="00000000" w:rsidR="00000000" w:rsidRPr="00000000">
              <w:rPr>
                <w:b w:val="1"/>
                <w:sz w:val="22"/>
                <w:szCs w:val="22"/>
                <w:rtl w:val="0"/>
              </w:rPr>
              <w:t xml:space="preserve">Mian Muhammad Awais</w:t>
            </w:r>
            <w:r w:rsidDel="00000000" w:rsidR="00000000" w:rsidRPr="00000000">
              <w:rPr>
                <w:rtl w:val="0"/>
              </w:rPr>
            </w:r>
          </w:p>
          <w:p w:rsidR="00000000" w:rsidDel="00000000" w:rsidP="00000000" w:rsidRDefault="00000000" w:rsidRPr="00000000" w14:paraId="0000000F">
            <w:pPr>
              <w:spacing w:after="0" w:before="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Organization/Unit: Lahore Univer</w:t>
            </w:r>
            <w:r w:rsidDel="00000000" w:rsidR="00000000" w:rsidRPr="00000000">
              <w:rPr>
                <w:sz w:val="22"/>
                <w:szCs w:val="22"/>
                <w:rtl w:val="0"/>
              </w:rPr>
              <w:t xml:space="preserve">sity of Management Sciences, LUMS (www.lums.edu.pk)</w:t>
            </w:r>
            <w:r w:rsidDel="00000000" w:rsidR="00000000" w:rsidRPr="00000000">
              <w:rPr>
                <w:rtl w:val="0"/>
              </w:rPr>
            </w:r>
          </w:p>
          <w:p w:rsidR="00000000" w:rsidDel="00000000" w:rsidP="00000000" w:rsidRDefault="00000000" w:rsidRPr="00000000" w14:paraId="00000010">
            <w:pPr>
              <w:spacing w:after="0" w:before="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Country: Pakistan</w:t>
            </w:r>
          </w:p>
          <w:p w:rsidR="00000000" w:rsidDel="00000000" w:rsidP="00000000" w:rsidRDefault="00000000" w:rsidRPr="00000000" w14:paraId="00000011">
            <w:pPr>
              <w:spacing w:after="0" w:before="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Email address: </w:t>
            </w:r>
            <w:hyperlink r:id="rId16">
              <w:r w:rsidDel="00000000" w:rsidR="00000000" w:rsidRPr="00000000">
                <w:rPr>
                  <w:rFonts w:ascii="Cambria" w:cs="Cambria" w:eastAsia="Cambria" w:hAnsi="Cambria"/>
                  <w:color w:val="1155cc"/>
                  <w:sz w:val="22"/>
                  <w:szCs w:val="22"/>
                  <w:u w:val="single"/>
                  <w:rtl w:val="0"/>
                </w:rPr>
                <w:t xml:space="preserve">awa</w:t>
              </w:r>
            </w:hyperlink>
            <w:hyperlink r:id="rId17">
              <w:r w:rsidDel="00000000" w:rsidR="00000000" w:rsidRPr="00000000">
                <w:rPr>
                  <w:color w:val="1155cc"/>
                  <w:sz w:val="22"/>
                  <w:szCs w:val="22"/>
                  <w:u w:val="single"/>
                  <w:rtl w:val="0"/>
                </w:rPr>
                <w:t xml:space="preserve">is@lums.edu.pk</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12">
            <w:pPr>
              <w:spacing w:after="200" w:before="0" w:line="259" w:lineRule="auto"/>
              <w:rPr>
                <w:rFonts w:ascii="Cambria" w:cs="Cambria" w:eastAsia="Cambria" w:hAnsi="Cambria"/>
                <w:sz w:val="22"/>
                <w:szCs w:val="22"/>
              </w:rPr>
            </w:pPr>
            <w:r w:rsidDel="00000000" w:rsidR="00000000" w:rsidRPr="00000000">
              <w:rPr>
                <w:rtl w:val="0"/>
              </w:rPr>
            </w:r>
          </w:p>
        </w:tc>
      </w:tr>
      <w:tr>
        <w:trPr>
          <w:cantSplit w:val="0"/>
          <w:trHeight w:val="7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after="200" w:before="200" w:lineRule="auto"/>
              <w:jc w:val="left"/>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Name/title of the good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shd w:fill="ffffff" w:val="clear"/>
              <w:spacing w:after="240" w:before="240" w:line="259" w:lineRule="auto"/>
              <w:rPr>
                <w:rFonts w:ascii="Cambria" w:cs="Cambria" w:eastAsia="Cambria" w:hAnsi="Cambria"/>
                <w:sz w:val="22"/>
                <w:szCs w:val="22"/>
              </w:rPr>
            </w:pPr>
            <w:r w:rsidDel="00000000" w:rsidR="00000000" w:rsidRPr="00000000">
              <w:rPr>
                <w:rFonts w:ascii="Calibri" w:cs="Calibri" w:eastAsia="Calibri" w:hAnsi="Calibri"/>
                <w:sz w:val="22"/>
                <w:szCs w:val="22"/>
                <w:rtl w:val="0"/>
              </w:rPr>
              <w:t xml:space="preserve">SILK-</w:t>
            </w:r>
            <w:r w:rsidDel="00000000" w:rsidR="00000000" w:rsidRPr="00000000">
              <w:rPr>
                <w:rFonts w:ascii="Calibri" w:cs="Calibri" w:eastAsia="Calibri" w:hAnsi="Calibri"/>
                <w:i w:val="1"/>
                <w:sz w:val="22"/>
                <w:szCs w:val="22"/>
                <w:u w:val="single"/>
                <w:rtl w:val="0"/>
              </w:rPr>
              <w:t xml:space="preserve">S</w:t>
            </w:r>
            <w:r w:rsidDel="00000000" w:rsidR="00000000" w:rsidRPr="00000000">
              <w:rPr>
                <w:rFonts w:ascii="Calibri" w:cs="Calibri" w:eastAsia="Calibri" w:hAnsi="Calibri"/>
                <w:i w:val="1"/>
                <w:sz w:val="22"/>
                <w:szCs w:val="22"/>
                <w:rtl w:val="0"/>
              </w:rPr>
              <w:t xml:space="preserve">er</w:t>
            </w:r>
            <w:r w:rsidDel="00000000" w:rsidR="00000000" w:rsidRPr="00000000">
              <w:rPr>
                <w:rFonts w:ascii="Calibri" w:cs="Calibri" w:eastAsia="Calibri" w:hAnsi="Calibri"/>
                <w:i w:val="1"/>
                <w:sz w:val="22"/>
                <w:szCs w:val="22"/>
                <w:u w:val="single"/>
                <w:rtl w:val="0"/>
              </w:rPr>
              <w:t xml:space="preserve">i</w:t>
            </w:r>
            <w:r w:rsidDel="00000000" w:rsidR="00000000" w:rsidRPr="00000000">
              <w:rPr>
                <w:rFonts w:ascii="Calibri" w:cs="Calibri" w:eastAsia="Calibri" w:hAnsi="Calibri"/>
                <w:i w:val="1"/>
                <w:sz w:val="22"/>
                <w:szCs w:val="22"/>
                <w:rtl w:val="0"/>
              </w:rPr>
              <w:t xml:space="preserve">cu</w:t>
            </w:r>
            <w:r w:rsidDel="00000000" w:rsidR="00000000" w:rsidRPr="00000000">
              <w:rPr>
                <w:rFonts w:ascii="Calibri" w:cs="Calibri" w:eastAsia="Calibri" w:hAnsi="Calibri"/>
                <w:i w:val="1"/>
                <w:sz w:val="22"/>
                <w:szCs w:val="22"/>
                <w:u w:val="single"/>
                <w:rtl w:val="0"/>
              </w:rPr>
              <w:t xml:space="preserve">l</w:t>
            </w:r>
            <w:r w:rsidDel="00000000" w:rsidR="00000000" w:rsidRPr="00000000">
              <w:rPr>
                <w:rFonts w:ascii="Calibri" w:cs="Calibri" w:eastAsia="Calibri" w:hAnsi="Calibri"/>
                <w:i w:val="1"/>
                <w:sz w:val="22"/>
                <w:szCs w:val="22"/>
                <w:rtl w:val="0"/>
              </w:rPr>
              <w:t xml:space="preserve">ture Information and </w:t>
            </w:r>
            <w:r w:rsidDel="00000000" w:rsidR="00000000" w:rsidRPr="00000000">
              <w:rPr>
                <w:rFonts w:ascii="Calibri" w:cs="Calibri" w:eastAsia="Calibri" w:hAnsi="Calibri"/>
                <w:i w:val="1"/>
                <w:sz w:val="22"/>
                <w:szCs w:val="22"/>
                <w:u w:val="single"/>
                <w:rtl w:val="0"/>
              </w:rPr>
              <w:t xml:space="preserve">k</w:t>
            </w:r>
            <w:r w:rsidDel="00000000" w:rsidR="00000000" w:rsidRPr="00000000">
              <w:rPr>
                <w:rFonts w:ascii="Calibri" w:cs="Calibri" w:eastAsia="Calibri" w:hAnsi="Calibri"/>
                <w:i w:val="1"/>
                <w:sz w:val="22"/>
                <w:szCs w:val="22"/>
                <w:rtl w:val="0"/>
              </w:rPr>
              <w:t xml:space="preserve">nowledge Portal: For smart geo-independent community engagement</w:t>
            </w:r>
            <w:r w:rsidDel="00000000" w:rsidR="00000000" w:rsidRPr="00000000">
              <w:rPr>
                <w:rtl w:val="0"/>
              </w:rPr>
            </w:r>
          </w:p>
        </w:tc>
      </w:tr>
      <w:tr>
        <w:trPr>
          <w:cantSplit w:val="0"/>
          <w:trHeight w:val="2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after="200" w:before="200" w:lineRule="auto"/>
              <w:jc w:val="left"/>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Where is the good practice taking place? </w:t>
            </w:r>
            <w:r w:rsidDel="00000000" w:rsidR="00000000" w:rsidRPr="00000000">
              <w:rPr>
                <w:rFonts w:ascii="Cambria" w:cs="Cambria" w:eastAsia="Cambria" w:hAnsi="Cambria"/>
                <w:sz w:val="22"/>
                <w:szCs w:val="22"/>
                <w:rtl w:val="0"/>
              </w:rPr>
              <w:t xml:space="preserve">(Multiple selection allowed)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hd w:fill="ffffff" w:val="clear"/>
              <w:spacing w:after="60" w:before="60" w:lineRule="auto"/>
              <w:rPr>
                <w:rFonts w:ascii="Cambria" w:cs="Cambria" w:eastAsia="Cambria" w:hAnsi="Cambria"/>
                <w:sz w:val="22"/>
                <w:szCs w:val="22"/>
              </w:rPr>
            </w:pPr>
            <w:sdt>
              <w:sdtPr>
                <w:tag w:val="goog_rdk_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Europe and Central Asia</w:t>
            </w:r>
          </w:p>
          <w:p w:rsidR="00000000" w:rsidDel="00000000" w:rsidP="00000000" w:rsidRDefault="00000000" w:rsidRPr="00000000" w14:paraId="00000017">
            <w:pPr>
              <w:shd w:fill="ffffff" w:val="clear"/>
              <w:spacing w:after="60" w:before="60" w:lineRule="auto"/>
              <w:rPr>
                <w:rFonts w:ascii="Cambria" w:cs="Cambria" w:eastAsia="Cambria" w:hAnsi="Cambria"/>
                <w:sz w:val="22"/>
                <w:szCs w:val="22"/>
              </w:rPr>
            </w:pPr>
            <w:sdt>
              <w:sdtPr>
                <w:tag w:val="goog_rdk_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Latin America and the Caribbean </w:t>
            </w:r>
          </w:p>
          <w:p w:rsidR="00000000" w:rsidDel="00000000" w:rsidP="00000000" w:rsidRDefault="00000000" w:rsidRPr="00000000" w14:paraId="00000018">
            <w:pPr>
              <w:shd w:fill="ffffff" w:val="clear"/>
              <w:spacing w:after="60" w:before="60" w:lineRule="auto"/>
              <w:rPr>
                <w:rFonts w:ascii="Cambria" w:cs="Cambria" w:eastAsia="Cambria" w:hAnsi="Cambria"/>
                <w:sz w:val="22"/>
                <w:szCs w:val="22"/>
              </w:rPr>
            </w:pPr>
            <w:sdt>
              <w:sdtPr>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North Africa and Near East</w:t>
            </w:r>
          </w:p>
          <w:p w:rsidR="00000000" w:rsidDel="00000000" w:rsidP="00000000" w:rsidRDefault="00000000" w:rsidRPr="00000000" w14:paraId="00000019">
            <w:pPr>
              <w:shd w:fill="ffffff" w:val="clear"/>
              <w:spacing w:after="60" w:before="60" w:lineRule="auto"/>
              <w:rPr>
                <w:rFonts w:ascii="Cambria" w:cs="Cambria" w:eastAsia="Cambria" w:hAnsi="Cambria"/>
                <w:sz w:val="22"/>
                <w:szCs w:val="22"/>
              </w:rPr>
            </w:pPr>
            <w:sdt>
              <w:sdtPr>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Sub-Saharan Africa</w:t>
            </w:r>
          </w:p>
          <w:p w:rsidR="00000000" w:rsidDel="00000000" w:rsidP="00000000" w:rsidRDefault="00000000" w:rsidRPr="00000000" w14:paraId="0000001A">
            <w:pPr>
              <w:shd w:fill="ffffff" w:val="clear"/>
              <w:spacing w:after="60" w:before="60" w:lineRule="auto"/>
              <w:rPr>
                <w:rFonts w:ascii="Cambria" w:cs="Cambria" w:eastAsia="Cambria" w:hAnsi="Cambria"/>
                <w:sz w:val="22"/>
                <w:szCs w:val="22"/>
              </w:rPr>
            </w:pPr>
            <w:r w:rsidDel="00000000" w:rsidR="00000000" w:rsidRPr="00000000">
              <w:rPr>
                <w:rFonts w:ascii="Quattrocento Sans" w:cs="Quattrocento Sans" w:eastAsia="Quattrocento Sans" w:hAnsi="Quattrocento Sans"/>
                <w:sz w:val="22"/>
                <w:szCs w:val="22"/>
                <w:rtl w:val="0"/>
              </w:rPr>
              <w:t xml:space="preserve">x</w:t>
            </w:r>
            <w:r w:rsidDel="00000000" w:rsidR="00000000" w:rsidRPr="00000000">
              <w:rPr>
                <w:rFonts w:ascii="Cambria" w:cs="Cambria" w:eastAsia="Cambria" w:hAnsi="Cambria"/>
                <w:sz w:val="22"/>
                <w:szCs w:val="22"/>
                <w:rtl w:val="0"/>
              </w:rPr>
              <w:t xml:space="preserve"> Asia and the Pacific</w:t>
            </w:r>
          </w:p>
          <w:p w:rsidR="00000000" w:rsidDel="00000000" w:rsidP="00000000" w:rsidRDefault="00000000" w:rsidRPr="00000000" w14:paraId="0000001B">
            <w:pPr>
              <w:shd w:fill="ffffff" w:val="clear"/>
              <w:spacing w:after="60" w:before="60" w:lineRule="auto"/>
              <w:rPr>
                <w:rFonts w:ascii="Cambria" w:cs="Cambria" w:eastAsia="Cambria" w:hAnsi="Cambria"/>
                <w:sz w:val="22"/>
                <w:szCs w:val="22"/>
              </w:rPr>
            </w:pPr>
            <w:sdt>
              <w:sdtPr>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North America</w:t>
            </w:r>
          </w:p>
          <w:p w:rsidR="00000000" w:rsidDel="00000000" w:rsidP="00000000" w:rsidRDefault="00000000" w:rsidRPr="00000000" w14:paraId="0000001C">
            <w:pPr>
              <w:spacing w:after="200" w:before="60" w:line="259" w:lineRule="auto"/>
              <w:rPr>
                <w:rFonts w:ascii="Cambria" w:cs="Cambria" w:eastAsia="Cambria" w:hAnsi="Cambria"/>
                <w:sz w:val="22"/>
                <w:szCs w:val="22"/>
              </w:rPr>
            </w:pPr>
            <w:sdt>
              <w:sdtPr>
                <w:tag w:val="goog_rdk_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Global</w:t>
            </w:r>
          </w:p>
        </w:tc>
      </w:tr>
      <w:tr>
        <w:trPr>
          <w:cantSplit w:val="0"/>
          <w:trHeight w:val="369" w:hRule="atLeast"/>
          <w:tblHeader w:val="0"/>
        </w:trPr>
        <w:tc>
          <w:tcPr/>
          <w:p w:rsidR="00000000" w:rsidDel="00000000" w:rsidP="00000000" w:rsidRDefault="00000000" w:rsidRPr="00000000" w14:paraId="0000001D">
            <w:pPr>
              <w:spacing w:after="200" w:before="200" w:lineRule="auto"/>
              <w:jc w:val="left"/>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Affiliation</w:t>
            </w:r>
          </w:p>
        </w:tc>
        <w:tc>
          <w:tcPr/>
          <w:p w:rsidR="00000000" w:rsidDel="00000000" w:rsidP="00000000" w:rsidRDefault="00000000" w:rsidRPr="00000000" w14:paraId="0000001E">
            <w:pPr>
              <w:shd w:fill="ffffff" w:val="clear"/>
              <w:spacing w:after="60" w:before="60" w:lineRule="auto"/>
              <w:rPr>
                <w:rFonts w:ascii="Cambria" w:cs="Cambria" w:eastAsia="Cambria" w:hAnsi="Cambria"/>
                <w:sz w:val="22"/>
                <w:szCs w:val="22"/>
              </w:rPr>
            </w:pPr>
            <w:sdt>
              <w:sdtPr>
                <w:tag w:val="goog_rdk_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Farmer and producer organizations</w:t>
            </w:r>
          </w:p>
          <w:p w:rsidR="00000000" w:rsidDel="00000000" w:rsidP="00000000" w:rsidRDefault="00000000" w:rsidRPr="00000000" w14:paraId="0000001F">
            <w:pPr>
              <w:shd w:fill="ffffff" w:val="clear"/>
              <w:spacing w:after="60" w:before="60" w:lineRule="auto"/>
              <w:rPr>
                <w:rFonts w:ascii="Cambria" w:cs="Cambria" w:eastAsia="Cambria" w:hAnsi="Cambria"/>
                <w:sz w:val="22"/>
                <w:szCs w:val="22"/>
              </w:rPr>
            </w:pPr>
            <w:sdt>
              <w:sdtPr>
                <w:tag w:val="goog_rdk_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Trade Union </w:t>
            </w:r>
          </w:p>
          <w:p w:rsidR="00000000" w:rsidDel="00000000" w:rsidP="00000000" w:rsidRDefault="00000000" w:rsidRPr="00000000" w14:paraId="00000020">
            <w:pPr>
              <w:shd w:fill="ffffff" w:val="clear"/>
              <w:spacing w:after="60" w:before="60" w:lineRule="auto"/>
              <w:rPr>
                <w:rFonts w:ascii="Cambria" w:cs="Cambria" w:eastAsia="Cambria" w:hAnsi="Cambria"/>
                <w:sz w:val="22"/>
                <w:szCs w:val="22"/>
              </w:rPr>
            </w:pPr>
            <w:sdt>
              <w:sdtPr>
                <w:tag w:val="goog_rdk_8"/>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Informal community-based, farmer-based or self-help group  </w:t>
            </w:r>
          </w:p>
          <w:p w:rsidR="00000000" w:rsidDel="00000000" w:rsidP="00000000" w:rsidRDefault="00000000" w:rsidRPr="00000000" w14:paraId="00000021">
            <w:pPr>
              <w:shd w:fill="ffffff" w:val="clear"/>
              <w:spacing w:after="60" w:before="60" w:lineRule="auto"/>
              <w:rPr>
                <w:rFonts w:ascii="Cambria" w:cs="Cambria" w:eastAsia="Cambria" w:hAnsi="Cambria"/>
                <w:sz w:val="22"/>
                <w:szCs w:val="22"/>
              </w:rPr>
            </w:pPr>
            <w:r w:rsidDel="00000000" w:rsidR="00000000" w:rsidRPr="00000000">
              <w:rPr>
                <w:rFonts w:ascii="Quattrocento Sans" w:cs="Quattrocento Sans" w:eastAsia="Quattrocento Sans" w:hAnsi="Quattrocento Sans"/>
                <w:sz w:val="22"/>
                <w:szCs w:val="22"/>
                <w:rtl w:val="0"/>
              </w:rPr>
              <w:t xml:space="preserve">x</w:t>
            </w:r>
            <w:r w:rsidDel="00000000" w:rsidR="00000000" w:rsidRPr="00000000">
              <w:rPr>
                <w:rFonts w:ascii="Cambria" w:cs="Cambria" w:eastAsia="Cambria" w:hAnsi="Cambria"/>
                <w:sz w:val="22"/>
                <w:szCs w:val="22"/>
                <w:rtl w:val="0"/>
              </w:rPr>
              <w:t xml:space="preserve">  Research and academia</w:t>
            </w:r>
          </w:p>
          <w:p w:rsidR="00000000" w:rsidDel="00000000" w:rsidP="00000000" w:rsidRDefault="00000000" w:rsidRPr="00000000" w14:paraId="00000022">
            <w:pPr>
              <w:shd w:fill="ffffff" w:val="clear"/>
              <w:spacing w:after="60" w:before="60" w:lineRule="auto"/>
              <w:rPr>
                <w:rFonts w:ascii="Cambria" w:cs="Cambria" w:eastAsia="Cambria" w:hAnsi="Cambria"/>
                <w:sz w:val="22"/>
                <w:szCs w:val="22"/>
              </w:rPr>
            </w:pPr>
            <w:sdt>
              <w:sdtPr>
                <w:tag w:val="goog_rdk_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Government</w:t>
            </w:r>
          </w:p>
          <w:p w:rsidR="00000000" w:rsidDel="00000000" w:rsidP="00000000" w:rsidRDefault="00000000" w:rsidRPr="00000000" w14:paraId="00000023">
            <w:pPr>
              <w:shd w:fill="ffffff" w:val="clear"/>
              <w:spacing w:after="60" w:before="60" w:lineRule="auto"/>
              <w:rPr>
                <w:rFonts w:ascii="Cambria" w:cs="Cambria" w:eastAsia="Cambria" w:hAnsi="Cambria"/>
                <w:sz w:val="22"/>
                <w:szCs w:val="22"/>
              </w:rPr>
            </w:pPr>
            <w:sdt>
              <w:sdtPr>
                <w:tag w:val="goog_rdk_1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Local/traditional authorities</w:t>
            </w:r>
          </w:p>
          <w:p w:rsidR="00000000" w:rsidDel="00000000" w:rsidP="00000000" w:rsidRDefault="00000000" w:rsidRPr="00000000" w14:paraId="00000024">
            <w:pPr>
              <w:shd w:fill="ffffff" w:val="clear"/>
              <w:spacing w:after="60" w:before="60" w:lineRule="auto"/>
              <w:rPr>
                <w:rFonts w:ascii="Cambria" w:cs="Cambria" w:eastAsia="Cambria" w:hAnsi="Cambria"/>
                <w:sz w:val="22"/>
                <w:szCs w:val="22"/>
              </w:rPr>
            </w:pPr>
            <w:sdt>
              <w:sdtPr>
                <w:tag w:val="goog_rdk_1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Private Sector</w:t>
            </w:r>
          </w:p>
          <w:p w:rsidR="00000000" w:rsidDel="00000000" w:rsidP="00000000" w:rsidRDefault="00000000" w:rsidRPr="00000000" w14:paraId="00000025">
            <w:pPr>
              <w:shd w:fill="ffffff" w:val="clear"/>
              <w:spacing w:after="60" w:before="60" w:lineRule="auto"/>
              <w:rPr>
                <w:rFonts w:ascii="Cambria" w:cs="Cambria" w:eastAsia="Cambria" w:hAnsi="Cambria"/>
                <w:sz w:val="22"/>
                <w:szCs w:val="22"/>
              </w:rPr>
            </w:pPr>
            <w:sdt>
              <w:sdtPr>
                <w:tag w:val="goog_rdk_1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Civil Society Organization</w:t>
            </w:r>
          </w:p>
          <w:p w:rsidR="00000000" w:rsidDel="00000000" w:rsidP="00000000" w:rsidRDefault="00000000" w:rsidRPr="00000000" w14:paraId="00000026">
            <w:pPr>
              <w:shd w:fill="ffffff" w:val="clear"/>
              <w:spacing w:after="60" w:before="60" w:lineRule="auto"/>
              <w:jc w:val="left"/>
              <w:rPr>
                <w:rFonts w:ascii="Cambria" w:cs="Cambria" w:eastAsia="Cambria" w:hAnsi="Cambria"/>
                <w:sz w:val="22"/>
                <w:szCs w:val="22"/>
              </w:rPr>
            </w:pPr>
            <w:sdt>
              <w:sdtPr>
                <w:tag w:val="goog_rdk_1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Intergovernmental Organization (e.g. UN system, World Bank)</w:t>
            </w:r>
          </w:p>
          <w:p w:rsidR="00000000" w:rsidDel="00000000" w:rsidP="00000000" w:rsidRDefault="00000000" w:rsidRPr="00000000" w14:paraId="00000027">
            <w:pPr>
              <w:shd w:fill="ffffff" w:val="clear"/>
              <w:spacing w:after="60" w:before="60" w:lineRule="auto"/>
              <w:rPr>
                <w:rFonts w:ascii="Cambria" w:cs="Cambria" w:eastAsia="Cambria" w:hAnsi="Cambria"/>
                <w:sz w:val="22"/>
                <w:szCs w:val="22"/>
              </w:rPr>
            </w:pPr>
            <w:sdt>
              <w:sdtPr>
                <w:tag w:val="goog_rdk_1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Resource Partner/Donor</w:t>
            </w:r>
          </w:p>
          <w:p w:rsidR="00000000" w:rsidDel="00000000" w:rsidP="00000000" w:rsidRDefault="00000000" w:rsidRPr="00000000" w14:paraId="00000028">
            <w:pPr>
              <w:shd w:fill="ffffff" w:val="clear"/>
              <w:spacing w:after="60" w:before="60" w:lineRule="auto"/>
              <w:rPr>
                <w:rFonts w:ascii="Cambria" w:cs="Cambria" w:eastAsia="Cambria" w:hAnsi="Cambria"/>
                <w:sz w:val="22"/>
                <w:szCs w:val="22"/>
              </w:rPr>
            </w:pPr>
            <w:sdt>
              <w:sdtPr>
                <w:tag w:val="goog_rdk_1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Other (please specify) </w:t>
            </w:r>
          </w:p>
          <w:p w:rsidR="00000000" w:rsidDel="00000000" w:rsidP="00000000" w:rsidRDefault="00000000" w:rsidRPr="00000000" w14:paraId="00000029">
            <w:pPr>
              <w:shd w:fill="ffffff" w:val="clear"/>
              <w:spacing w:after="60" w:before="60" w:lineRule="auto"/>
              <w:rPr>
                <w:rFonts w:ascii="Cambria" w:cs="Cambria" w:eastAsia="Cambria" w:hAnsi="Cambria"/>
                <w:sz w:val="22"/>
                <w:szCs w:val="22"/>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02A">
            <w:pPr>
              <w:spacing w:after="200" w:before="200" w:lineRule="auto"/>
              <w:jc w:val="left"/>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In which sector(s) and context (s) have you used this community engagement good practice? </w:t>
            </w:r>
            <w:r w:rsidDel="00000000" w:rsidR="00000000" w:rsidRPr="00000000">
              <w:rPr>
                <w:rFonts w:ascii="Cambria" w:cs="Cambria" w:eastAsia="Cambria" w:hAnsi="Cambria"/>
                <w:sz w:val="22"/>
                <w:szCs w:val="22"/>
                <w:rtl w:val="0"/>
              </w:rPr>
              <w:t xml:space="preserve">(Multiple selections allowed)</w:t>
            </w:r>
            <w:r w:rsidDel="00000000" w:rsidR="00000000" w:rsidRPr="00000000">
              <w:rPr>
                <w:rtl w:val="0"/>
              </w:rPr>
            </w:r>
          </w:p>
          <w:p w:rsidR="00000000" w:rsidDel="00000000" w:rsidP="00000000" w:rsidRDefault="00000000" w:rsidRPr="00000000" w14:paraId="0000002B">
            <w:pPr>
              <w:spacing w:after="200" w:before="200" w:lineRule="auto"/>
              <w:jc w:val="left"/>
              <w:rPr>
                <w:rFonts w:ascii="Cambria" w:cs="Cambria" w:eastAsia="Cambria" w:hAnsi="Cambria"/>
                <w:b w:val="1"/>
                <w:sz w:val="22"/>
                <w:szCs w:val="22"/>
              </w:rPr>
            </w:pPr>
            <w:r w:rsidDel="00000000" w:rsidR="00000000" w:rsidRPr="00000000">
              <w:rPr>
                <w:rtl w:val="0"/>
              </w:rPr>
            </w:r>
          </w:p>
        </w:tc>
        <w:tc>
          <w:tcPr/>
          <w:p w:rsidR="00000000" w:rsidDel="00000000" w:rsidP="00000000" w:rsidRDefault="00000000" w:rsidRPr="00000000" w14:paraId="0000002C">
            <w:pPr>
              <w:rPr>
                <w:rFonts w:ascii="Cambria" w:cs="Cambria" w:eastAsia="Cambria" w:hAnsi="Cambria"/>
              </w:rPr>
            </w:pPr>
            <w:r w:rsidDel="00000000" w:rsidR="00000000" w:rsidRPr="00000000">
              <w:rPr>
                <w:rFonts w:ascii="Quattrocento Sans" w:cs="Quattrocento Sans" w:eastAsia="Quattrocento Sans" w:hAnsi="Quattrocento Sans"/>
                <w:sz w:val="22"/>
                <w:szCs w:val="22"/>
                <w:rtl w:val="0"/>
              </w:rPr>
              <w:t xml:space="preserve">x</w:t>
            </w:r>
            <w:r w:rsidDel="00000000" w:rsidR="00000000" w:rsidRPr="00000000">
              <w:rPr>
                <w:rFonts w:ascii="Cambria" w:cs="Cambria" w:eastAsia="Cambria" w:hAnsi="Cambria"/>
                <w:sz w:val="22"/>
                <w:szCs w:val="22"/>
                <w:rtl w:val="0"/>
              </w:rPr>
              <w:t xml:space="preserve">  Education</w:t>
            </w:r>
            <w:r w:rsidDel="00000000" w:rsidR="00000000" w:rsidRPr="00000000">
              <w:rPr>
                <w:rtl w:val="0"/>
              </w:rPr>
            </w:r>
          </w:p>
          <w:p w:rsidR="00000000" w:rsidDel="00000000" w:rsidP="00000000" w:rsidRDefault="00000000" w:rsidRPr="00000000" w14:paraId="0000002D">
            <w:pPr>
              <w:rPr>
                <w:rFonts w:ascii="Cambria" w:cs="Cambria" w:eastAsia="Cambria" w:hAnsi="Cambria"/>
              </w:rPr>
            </w:pPr>
            <w:sdt>
              <w:sdtPr>
                <w:tag w:val="goog_rdk_1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Health and Sanitation</w:t>
            </w:r>
            <w:r w:rsidDel="00000000" w:rsidR="00000000" w:rsidRPr="00000000">
              <w:rPr>
                <w:rtl w:val="0"/>
              </w:rPr>
            </w:r>
          </w:p>
          <w:p w:rsidR="00000000" w:rsidDel="00000000" w:rsidP="00000000" w:rsidRDefault="00000000" w:rsidRPr="00000000" w14:paraId="0000002E">
            <w:pPr>
              <w:spacing w:after="200" w:before="200" w:lineRule="auto"/>
              <w:jc w:val="left"/>
              <w:rPr>
                <w:rFonts w:ascii="Cambria" w:cs="Cambria" w:eastAsia="Cambria" w:hAnsi="Cambria"/>
                <w:sz w:val="22"/>
                <w:szCs w:val="22"/>
              </w:rPr>
            </w:pPr>
            <w:sdt>
              <w:sdtPr>
                <w:tag w:val="goog_rdk_1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Food production in agrifood systems (please also tick the sub-categories)</w:t>
            </w:r>
          </w:p>
          <w:p w:rsidR="00000000" w:rsidDel="00000000" w:rsidP="00000000" w:rsidRDefault="00000000" w:rsidRPr="00000000" w14:paraId="0000002F">
            <w:pPr>
              <w:spacing w:after="0" w:lineRule="auto"/>
              <w:ind w:left="1080" w:hanging="360"/>
              <w:jc w:val="left"/>
              <w:rPr>
                <w:rFonts w:ascii="Cambria" w:cs="Cambria" w:eastAsia="Cambria" w:hAnsi="Cambria"/>
                <w:i w:val="1"/>
                <w:sz w:val="22"/>
                <w:szCs w:val="22"/>
              </w:rPr>
            </w:pPr>
            <w:sdt>
              <w:sdtPr>
                <w:tag w:val="goog_rdk_18"/>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Crop cultivation</w:t>
            </w:r>
          </w:p>
          <w:p w:rsidR="00000000" w:rsidDel="00000000" w:rsidP="00000000" w:rsidRDefault="00000000" w:rsidRPr="00000000" w14:paraId="00000030">
            <w:pPr>
              <w:spacing w:after="0" w:lineRule="auto"/>
              <w:ind w:left="1080" w:hanging="360"/>
              <w:jc w:val="left"/>
              <w:rPr>
                <w:rFonts w:ascii="Cambria" w:cs="Cambria" w:eastAsia="Cambria" w:hAnsi="Cambria"/>
                <w:i w:val="1"/>
                <w:sz w:val="22"/>
                <w:szCs w:val="22"/>
              </w:rPr>
            </w:pPr>
            <w:sdt>
              <w:sdtPr>
                <w:tag w:val="goog_rdk_1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Fisheries and aquaculture production</w:t>
            </w:r>
          </w:p>
          <w:p w:rsidR="00000000" w:rsidDel="00000000" w:rsidP="00000000" w:rsidRDefault="00000000" w:rsidRPr="00000000" w14:paraId="00000031">
            <w:pPr>
              <w:spacing w:after="0" w:lineRule="auto"/>
              <w:ind w:left="1080" w:hanging="360"/>
              <w:jc w:val="left"/>
              <w:rPr>
                <w:rFonts w:ascii="Cambria" w:cs="Cambria" w:eastAsia="Cambria" w:hAnsi="Cambria"/>
                <w:i w:val="1"/>
                <w:sz w:val="22"/>
                <w:szCs w:val="22"/>
              </w:rPr>
            </w:pPr>
            <w:sdt>
              <w:sdtPr>
                <w:tag w:val="goog_rdk_2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Livestock</w:t>
            </w:r>
          </w:p>
          <w:p w:rsidR="00000000" w:rsidDel="00000000" w:rsidP="00000000" w:rsidRDefault="00000000" w:rsidRPr="00000000" w14:paraId="00000032">
            <w:pPr>
              <w:spacing w:after="0" w:lineRule="auto"/>
              <w:ind w:left="1080" w:hanging="360"/>
              <w:jc w:val="left"/>
              <w:rPr>
                <w:rFonts w:ascii="Cambria" w:cs="Cambria" w:eastAsia="Cambria" w:hAnsi="Cambria"/>
                <w:i w:val="1"/>
                <w:sz w:val="22"/>
                <w:szCs w:val="22"/>
              </w:rPr>
            </w:pPr>
            <w:sdt>
              <w:sdtPr>
                <w:tag w:val="goog_rdk_2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Forestry</w:t>
            </w:r>
          </w:p>
          <w:p w:rsidR="00000000" w:rsidDel="00000000" w:rsidP="00000000" w:rsidRDefault="00000000" w:rsidRPr="00000000" w14:paraId="00000033">
            <w:pPr>
              <w:spacing w:after="0" w:lineRule="auto"/>
              <w:ind w:left="1080" w:hanging="360"/>
              <w:jc w:val="left"/>
              <w:rPr>
                <w:rFonts w:ascii="Cambria" w:cs="Cambria" w:eastAsia="Cambria" w:hAnsi="Cambria"/>
                <w:i w:val="1"/>
                <w:sz w:val="22"/>
                <w:szCs w:val="22"/>
              </w:rPr>
            </w:pPr>
            <w:sdt>
              <w:sdtPr>
                <w:tag w:val="goog_rdk_2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Agroforestry</w:t>
            </w:r>
          </w:p>
          <w:p w:rsidR="00000000" w:rsidDel="00000000" w:rsidP="00000000" w:rsidRDefault="00000000" w:rsidRPr="00000000" w14:paraId="00000034">
            <w:pPr>
              <w:spacing w:after="0" w:lineRule="auto"/>
              <w:ind w:left="1080" w:hanging="360"/>
              <w:jc w:val="left"/>
              <w:rPr>
                <w:rFonts w:ascii="Cambria" w:cs="Cambria" w:eastAsia="Cambria" w:hAnsi="Cambria"/>
                <w:i w:val="1"/>
                <w:sz w:val="22"/>
                <w:szCs w:val="22"/>
              </w:rPr>
            </w:pPr>
            <w:sdt>
              <w:sdtPr>
                <w:tag w:val="goog_rdk_2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Horticulture </w:t>
            </w:r>
          </w:p>
          <w:p w:rsidR="00000000" w:rsidDel="00000000" w:rsidP="00000000" w:rsidRDefault="00000000" w:rsidRPr="00000000" w14:paraId="00000035">
            <w:pPr>
              <w:spacing w:after="0" w:lineRule="auto"/>
              <w:ind w:left="1080" w:hanging="360"/>
              <w:jc w:val="left"/>
              <w:rPr>
                <w:rFonts w:ascii="Cambria" w:cs="Cambria" w:eastAsia="Cambria" w:hAnsi="Cambria"/>
                <w:i w:val="1"/>
                <w:sz w:val="22"/>
                <w:szCs w:val="22"/>
              </w:rPr>
            </w:pPr>
            <w:sdt>
              <w:sdtPr>
                <w:tag w:val="goog_rdk_2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Apiculture (beekeeping)</w:t>
            </w:r>
          </w:p>
          <w:p w:rsidR="00000000" w:rsidDel="00000000" w:rsidP="00000000" w:rsidRDefault="00000000" w:rsidRPr="00000000" w14:paraId="00000036">
            <w:pPr>
              <w:spacing w:after="0" w:lineRule="auto"/>
              <w:ind w:left="1080" w:hanging="360"/>
              <w:jc w:val="left"/>
              <w:rPr>
                <w:rFonts w:ascii="Cambria" w:cs="Cambria" w:eastAsia="Cambria" w:hAnsi="Cambria"/>
                <w:i w:val="1"/>
                <w:sz w:val="22"/>
                <w:szCs w:val="22"/>
              </w:rPr>
            </w:pPr>
            <w:sdt>
              <w:sdtPr>
                <w:tag w:val="goog_rdk_2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Agroecology and sustainable farming practices</w:t>
            </w:r>
          </w:p>
          <w:p w:rsidR="00000000" w:rsidDel="00000000" w:rsidP="00000000" w:rsidRDefault="00000000" w:rsidRPr="00000000" w14:paraId="00000037">
            <w:pPr>
              <w:spacing w:after="0" w:lineRule="auto"/>
              <w:ind w:left="1080" w:hanging="360"/>
              <w:jc w:val="left"/>
              <w:rPr>
                <w:rFonts w:ascii="Cambria" w:cs="Cambria" w:eastAsia="Cambria" w:hAnsi="Cambria"/>
                <w:i w:val="1"/>
                <w:sz w:val="22"/>
                <w:szCs w:val="22"/>
              </w:rPr>
            </w:pPr>
            <w:sdt>
              <w:sdtPr>
                <w:tag w:val="goog_rdk_2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Soil and water management</w:t>
            </w:r>
          </w:p>
          <w:p w:rsidR="00000000" w:rsidDel="00000000" w:rsidP="00000000" w:rsidRDefault="00000000" w:rsidRPr="00000000" w14:paraId="00000038">
            <w:pPr>
              <w:spacing w:after="0" w:lineRule="auto"/>
              <w:ind w:left="1080" w:hanging="360"/>
              <w:jc w:val="left"/>
              <w:rPr>
                <w:rFonts w:ascii="Cambria" w:cs="Cambria" w:eastAsia="Cambria" w:hAnsi="Cambria"/>
                <w:i w:val="1"/>
                <w:sz w:val="22"/>
                <w:szCs w:val="22"/>
              </w:rPr>
            </w:pPr>
            <w:sdt>
              <w:sdtPr>
                <w:tag w:val="goog_rdk_2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Other:</w:t>
            </w:r>
            <w:r w:rsidDel="00000000" w:rsidR="00000000" w:rsidRPr="00000000">
              <w:rPr>
                <w:rFonts w:ascii="Cambria" w:cs="Cambria" w:eastAsia="Cambria" w:hAnsi="Cambria"/>
                <w:sz w:val="22"/>
                <w:szCs w:val="22"/>
                <w:rtl w:val="0"/>
              </w:rPr>
              <w:t xml:space="preserve"> ____________</w:t>
            </w:r>
            <w:r w:rsidDel="00000000" w:rsidR="00000000" w:rsidRPr="00000000">
              <w:rPr>
                <w:rtl w:val="0"/>
              </w:rPr>
            </w:r>
          </w:p>
          <w:p w:rsidR="00000000" w:rsidDel="00000000" w:rsidP="00000000" w:rsidRDefault="00000000" w:rsidRPr="00000000" w14:paraId="00000039">
            <w:pPr>
              <w:spacing w:after="200" w:before="200" w:lineRule="auto"/>
              <w:jc w:val="left"/>
              <w:rPr>
                <w:rFonts w:ascii="Cambria" w:cs="Cambria" w:eastAsia="Cambria" w:hAnsi="Cambria"/>
                <w:sz w:val="22"/>
                <w:szCs w:val="22"/>
              </w:rPr>
            </w:pPr>
            <w:sdt>
              <w:sdtPr>
                <w:tag w:val="goog_rdk_28"/>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Post-production in agrifood systems (please also tick the sub-categories)</w:t>
            </w:r>
          </w:p>
          <w:p w:rsidR="00000000" w:rsidDel="00000000" w:rsidP="00000000" w:rsidRDefault="00000000" w:rsidRPr="00000000" w14:paraId="0000003A">
            <w:pPr>
              <w:spacing w:after="0" w:lineRule="auto"/>
              <w:jc w:val="left"/>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3B">
            <w:pPr>
              <w:spacing w:after="0" w:lineRule="auto"/>
              <w:ind w:left="1080" w:hanging="360"/>
              <w:jc w:val="left"/>
              <w:rPr>
                <w:rFonts w:ascii="Cambria" w:cs="Cambria" w:eastAsia="Cambria" w:hAnsi="Cambria"/>
                <w:i w:val="1"/>
                <w:sz w:val="22"/>
                <w:szCs w:val="22"/>
              </w:rPr>
            </w:pPr>
            <w:r w:rsidDel="00000000" w:rsidR="00000000" w:rsidRPr="00000000">
              <w:rPr>
                <w:rFonts w:ascii="Quattrocento Sans" w:cs="Quattrocento Sans" w:eastAsia="Quattrocento Sans" w:hAnsi="Quattrocento Sans"/>
                <w:sz w:val="22"/>
                <w:szCs w:val="22"/>
                <w:rtl w:val="0"/>
              </w:rPr>
              <w:t xml:space="preserve">x</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Processing and value addition </w:t>
            </w:r>
          </w:p>
          <w:p w:rsidR="00000000" w:rsidDel="00000000" w:rsidP="00000000" w:rsidRDefault="00000000" w:rsidRPr="00000000" w14:paraId="0000003C">
            <w:pPr>
              <w:spacing w:after="0" w:lineRule="auto"/>
              <w:ind w:left="1080" w:hanging="360"/>
              <w:jc w:val="left"/>
              <w:rPr>
                <w:rFonts w:ascii="Cambria" w:cs="Cambria" w:eastAsia="Cambria" w:hAnsi="Cambria"/>
                <w:i w:val="1"/>
                <w:sz w:val="22"/>
                <w:szCs w:val="22"/>
              </w:rPr>
            </w:pPr>
            <w:sdt>
              <w:sdtPr>
                <w:tag w:val="goog_rdk_2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Marketing and retailing  </w:t>
            </w:r>
          </w:p>
          <w:p w:rsidR="00000000" w:rsidDel="00000000" w:rsidP="00000000" w:rsidRDefault="00000000" w:rsidRPr="00000000" w14:paraId="0000003D">
            <w:pPr>
              <w:spacing w:after="0" w:lineRule="auto"/>
              <w:ind w:left="1080" w:hanging="360"/>
              <w:jc w:val="left"/>
              <w:rPr>
                <w:rFonts w:ascii="Cambria" w:cs="Cambria" w:eastAsia="Cambria" w:hAnsi="Cambria"/>
                <w:sz w:val="22"/>
                <w:szCs w:val="22"/>
              </w:rPr>
            </w:pPr>
            <w:sdt>
              <w:sdtPr>
                <w:tag w:val="goog_rdk_3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Transporting</w:t>
            </w: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3E">
            <w:pPr>
              <w:spacing w:after="0" w:lineRule="auto"/>
              <w:ind w:left="720" w:firstLine="0"/>
              <w:jc w:val="left"/>
              <w:rPr>
                <w:rFonts w:ascii="Cambria" w:cs="Cambria" w:eastAsia="Cambria" w:hAnsi="Cambria"/>
                <w:i w:val="1"/>
                <w:sz w:val="22"/>
                <w:szCs w:val="22"/>
              </w:rPr>
            </w:pPr>
            <w:sdt>
              <w:sdtPr>
                <w:tag w:val="goog_rdk_3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Food loss and waste</w:t>
            </w:r>
          </w:p>
          <w:p w:rsidR="00000000" w:rsidDel="00000000" w:rsidP="00000000" w:rsidRDefault="00000000" w:rsidRPr="00000000" w14:paraId="0000003F">
            <w:pPr>
              <w:spacing w:after="0" w:lineRule="auto"/>
              <w:ind w:left="720" w:firstLine="0"/>
              <w:jc w:val="left"/>
              <w:rPr>
                <w:rFonts w:ascii="Cambria" w:cs="Cambria" w:eastAsia="Cambria" w:hAnsi="Cambria"/>
                <w:i w:val="1"/>
                <w:sz w:val="22"/>
                <w:szCs w:val="22"/>
              </w:rPr>
            </w:pPr>
            <w:sdt>
              <w:sdtPr>
                <w:tag w:val="goog_rdk_3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Packaging </w:t>
            </w:r>
          </w:p>
          <w:p w:rsidR="00000000" w:rsidDel="00000000" w:rsidP="00000000" w:rsidRDefault="00000000" w:rsidRPr="00000000" w14:paraId="00000040">
            <w:pPr>
              <w:spacing w:after="0" w:lineRule="auto"/>
              <w:ind w:left="720" w:firstLine="0"/>
              <w:jc w:val="left"/>
              <w:rPr>
                <w:rFonts w:ascii="Cambria" w:cs="Cambria" w:eastAsia="Cambria" w:hAnsi="Cambria"/>
                <w:i w:val="1"/>
                <w:sz w:val="22"/>
                <w:szCs w:val="22"/>
              </w:rPr>
            </w:pPr>
            <w:sdt>
              <w:sdtPr>
                <w:tag w:val="goog_rdk_3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Storage</w:t>
            </w:r>
          </w:p>
          <w:p w:rsidR="00000000" w:rsidDel="00000000" w:rsidP="00000000" w:rsidRDefault="00000000" w:rsidRPr="00000000" w14:paraId="00000041">
            <w:pPr>
              <w:spacing w:after="0" w:lineRule="auto"/>
              <w:ind w:left="720" w:firstLine="0"/>
              <w:jc w:val="left"/>
              <w:rPr>
                <w:rFonts w:ascii="Cambria" w:cs="Cambria" w:eastAsia="Cambria" w:hAnsi="Cambria"/>
                <w:i w:val="1"/>
                <w:sz w:val="22"/>
                <w:szCs w:val="22"/>
              </w:rPr>
            </w:pPr>
            <w:sdt>
              <w:sdtPr>
                <w:tag w:val="goog_rdk_3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Distribution</w:t>
            </w:r>
          </w:p>
          <w:p w:rsidR="00000000" w:rsidDel="00000000" w:rsidP="00000000" w:rsidRDefault="00000000" w:rsidRPr="00000000" w14:paraId="00000042">
            <w:pPr>
              <w:spacing w:after="200" w:before="200" w:lineRule="auto"/>
              <w:ind w:left="1080" w:hanging="360"/>
              <w:jc w:val="left"/>
              <w:rPr>
                <w:rFonts w:ascii="Cambria" w:cs="Cambria" w:eastAsia="Cambria" w:hAnsi="Cambria"/>
                <w:sz w:val="22"/>
                <w:szCs w:val="22"/>
              </w:rPr>
            </w:pPr>
            <w:sdt>
              <w:sdtPr>
                <w:tag w:val="goog_rdk_3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Other _________</w:t>
            </w:r>
          </w:p>
          <w:p w:rsidR="00000000" w:rsidDel="00000000" w:rsidP="00000000" w:rsidRDefault="00000000" w:rsidRPr="00000000" w14:paraId="00000043">
            <w:pPr>
              <w:spacing w:after="200" w:before="200" w:lineRule="auto"/>
              <w:ind w:left="360" w:hanging="360"/>
              <w:rPr>
                <w:rFonts w:ascii="Cambria" w:cs="Cambria" w:eastAsia="Cambria" w:hAnsi="Cambria"/>
                <w:sz w:val="22"/>
                <w:szCs w:val="22"/>
              </w:rPr>
            </w:pPr>
            <w:r w:rsidDel="00000000" w:rsidR="00000000" w:rsidRPr="00000000">
              <w:rPr>
                <w:rFonts w:ascii="Quattrocento Sans" w:cs="Quattrocento Sans" w:eastAsia="Quattrocento Sans" w:hAnsi="Quattrocento Sans"/>
                <w:sz w:val="22"/>
                <w:szCs w:val="22"/>
                <w:rtl w:val="0"/>
              </w:rPr>
              <w:t xml:space="preserve">x</w:t>
            </w:r>
            <w:r w:rsidDel="00000000" w:rsidR="00000000" w:rsidRPr="00000000">
              <w:rPr>
                <w:rFonts w:ascii="Cambria" w:cs="Cambria" w:eastAsia="Cambria" w:hAnsi="Cambria"/>
                <w:sz w:val="22"/>
                <w:szCs w:val="22"/>
                <w:rtl w:val="0"/>
              </w:rPr>
              <w:t xml:space="preserve">  Gender Equality</w:t>
            </w:r>
          </w:p>
          <w:p w:rsidR="00000000" w:rsidDel="00000000" w:rsidP="00000000" w:rsidRDefault="00000000" w:rsidRPr="00000000" w14:paraId="00000044">
            <w:pPr>
              <w:spacing w:after="200" w:before="200" w:lineRule="auto"/>
              <w:ind w:left="360" w:hanging="360"/>
              <w:rPr>
                <w:rFonts w:ascii="Cambria" w:cs="Cambria" w:eastAsia="Cambria" w:hAnsi="Cambria"/>
                <w:sz w:val="22"/>
                <w:szCs w:val="22"/>
              </w:rPr>
            </w:pPr>
            <w:sdt>
              <w:sdtPr>
                <w:tag w:val="goog_rdk_3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Climate Action </w:t>
            </w:r>
          </w:p>
          <w:p w:rsidR="00000000" w:rsidDel="00000000" w:rsidP="00000000" w:rsidRDefault="00000000" w:rsidRPr="00000000" w14:paraId="00000045">
            <w:pPr>
              <w:spacing w:after="200" w:before="200" w:lineRule="auto"/>
              <w:ind w:left="360" w:hanging="360"/>
              <w:rPr>
                <w:rFonts w:ascii="Cambria" w:cs="Cambria" w:eastAsia="Cambria" w:hAnsi="Cambria"/>
                <w:sz w:val="22"/>
                <w:szCs w:val="22"/>
              </w:rPr>
            </w:pPr>
            <w:sdt>
              <w:sdtPr>
                <w:tag w:val="goog_rdk_3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Citizenship and Governance</w:t>
            </w:r>
          </w:p>
          <w:p w:rsidR="00000000" w:rsidDel="00000000" w:rsidP="00000000" w:rsidRDefault="00000000" w:rsidRPr="00000000" w14:paraId="00000046">
            <w:pPr>
              <w:rPr>
                <w:rFonts w:ascii="Cambria" w:cs="Cambria" w:eastAsia="Cambria" w:hAnsi="Cambria"/>
              </w:rPr>
            </w:pPr>
            <w:sdt>
              <w:sdtPr>
                <w:tag w:val="goog_rdk_38"/>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Social Protection</w:t>
            </w:r>
            <w:r w:rsidDel="00000000" w:rsidR="00000000" w:rsidRPr="00000000">
              <w:rPr>
                <w:rtl w:val="0"/>
              </w:rPr>
            </w:r>
          </w:p>
          <w:p w:rsidR="00000000" w:rsidDel="00000000" w:rsidP="00000000" w:rsidRDefault="00000000" w:rsidRPr="00000000" w14:paraId="00000047">
            <w:pPr>
              <w:rPr>
                <w:rFonts w:ascii="Cambria" w:cs="Cambria" w:eastAsia="Cambria" w:hAnsi="Cambria"/>
              </w:rPr>
            </w:pPr>
            <w:sdt>
              <w:sdtPr>
                <w:tag w:val="goog_rdk_3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Humanitarian and protracted crisis</w:t>
            </w:r>
            <w:r w:rsidDel="00000000" w:rsidR="00000000" w:rsidRPr="00000000">
              <w:rPr>
                <w:rtl w:val="0"/>
              </w:rPr>
            </w:r>
          </w:p>
          <w:p w:rsidR="00000000" w:rsidDel="00000000" w:rsidP="00000000" w:rsidRDefault="00000000" w:rsidRPr="00000000" w14:paraId="00000048">
            <w:pPr>
              <w:rPr>
                <w:rFonts w:ascii="Cambria" w:cs="Cambria" w:eastAsia="Cambria" w:hAnsi="Cambria"/>
              </w:rPr>
            </w:pPr>
            <w:sdt>
              <w:sdtPr>
                <w:tag w:val="goog_rdk_4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rtl w:val="0"/>
              </w:rPr>
              <w:t xml:space="preserve">Conflict resolution, peace and resilience</w:t>
            </w:r>
          </w:p>
          <w:p w:rsidR="00000000" w:rsidDel="00000000" w:rsidP="00000000" w:rsidRDefault="00000000" w:rsidRPr="00000000" w14:paraId="00000049">
            <w:pPr>
              <w:spacing w:after="200" w:before="200" w:lineRule="auto"/>
              <w:ind w:left="360" w:hanging="360"/>
              <w:rPr>
                <w:rFonts w:ascii="Cambria" w:cs="Cambria" w:eastAsia="Cambria" w:hAnsi="Cambria"/>
                <w:sz w:val="22"/>
                <w:szCs w:val="22"/>
              </w:rPr>
            </w:pPr>
            <w:r w:rsidDel="00000000" w:rsidR="00000000" w:rsidRPr="00000000">
              <w:rPr>
                <w:rFonts w:ascii="Quattrocento Sans" w:cs="Quattrocento Sans" w:eastAsia="Quattrocento Sans" w:hAnsi="Quattrocento Sans"/>
                <w:sz w:val="22"/>
                <w:szCs w:val="22"/>
                <w:rtl w:val="0"/>
              </w:rPr>
              <w:t xml:space="preserve">x</w:t>
            </w:r>
            <w:r w:rsidDel="00000000" w:rsidR="00000000" w:rsidRPr="00000000">
              <w:rPr>
                <w:rFonts w:ascii="Cambria" w:cs="Cambria" w:eastAsia="Cambria" w:hAnsi="Cambria"/>
                <w:sz w:val="22"/>
                <w:szCs w:val="22"/>
                <w:rtl w:val="0"/>
              </w:rPr>
              <w:t xml:space="preserve">  Digital innovation</w:t>
            </w:r>
          </w:p>
          <w:p w:rsidR="00000000" w:rsidDel="00000000" w:rsidP="00000000" w:rsidRDefault="00000000" w:rsidRPr="00000000" w14:paraId="0000004A">
            <w:pPr>
              <w:spacing w:after="200" w:before="200" w:lineRule="auto"/>
              <w:ind w:left="360" w:hanging="360"/>
              <w:rPr>
                <w:rFonts w:ascii="Cambria" w:cs="Cambria" w:eastAsia="Cambria" w:hAnsi="Cambria"/>
                <w:sz w:val="22"/>
                <w:szCs w:val="22"/>
              </w:rPr>
            </w:pPr>
            <w:sdt>
              <w:sdtPr>
                <w:tag w:val="goog_rdk_4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mbria" w:cs="Cambria" w:eastAsia="Cambria" w:hAnsi="Cambria"/>
                <w:sz w:val="22"/>
                <w:szCs w:val="22"/>
                <w:rtl w:val="0"/>
              </w:rPr>
              <w:t xml:space="preserve">  Other sector (please specify) _________</w:t>
            </w:r>
          </w:p>
          <w:p w:rsidR="00000000" w:rsidDel="00000000" w:rsidP="00000000" w:rsidRDefault="00000000" w:rsidRPr="00000000" w14:paraId="0000004B">
            <w:pPr>
              <w:shd w:fill="ffffff" w:val="clear"/>
              <w:spacing w:after="60" w:before="60" w:lineRule="auto"/>
              <w:rPr>
                <w:rFonts w:ascii="Cambria" w:cs="Cambria" w:eastAsia="Cambria" w:hAnsi="Cambria"/>
                <w:sz w:val="22"/>
                <w:szCs w:val="22"/>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04C">
            <w:pPr>
              <w:spacing w:after="200" w:before="200" w:lineRule="auto"/>
              <w:jc w:val="left"/>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Who are the </w:t>
            </w:r>
            <w:r w:rsidDel="00000000" w:rsidR="00000000" w:rsidRPr="00000000">
              <w:rPr>
                <w:rFonts w:ascii="Cambria" w:cs="Cambria" w:eastAsia="Cambria" w:hAnsi="Cambria"/>
                <w:b w:val="1"/>
                <w:sz w:val="22"/>
                <w:szCs w:val="22"/>
                <w:rtl w:val="0"/>
              </w:rPr>
              <w:t xml:space="preserve">financial partners</w:t>
            </w:r>
            <w:r w:rsidDel="00000000" w:rsidR="00000000" w:rsidRPr="00000000">
              <w:rPr>
                <w:rFonts w:ascii="Cambria" w:cs="Cambria" w:eastAsia="Cambria" w:hAnsi="Cambria"/>
                <w:sz w:val="22"/>
                <w:szCs w:val="22"/>
                <w:rtl w:val="0"/>
              </w:rPr>
              <w:t xml:space="preserve"> supporting this good practice, if applicable?</w:t>
            </w:r>
            <w:r w:rsidDel="00000000" w:rsidR="00000000" w:rsidRPr="00000000">
              <w:rPr>
                <w:rtl w:val="0"/>
              </w:rPr>
            </w:r>
          </w:p>
        </w:tc>
        <w:tc>
          <w:tcPr/>
          <w:p w:rsidR="00000000" w:rsidDel="00000000" w:rsidP="00000000" w:rsidRDefault="00000000" w:rsidRPr="00000000" w14:paraId="0000004D">
            <w:pPr>
              <w:spacing w:after="200" w:before="200" w:lineRule="auto"/>
              <w:ind w:left="360" w:hanging="360"/>
              <w:jc w:val="left"/>
              <w:rPr>
                <w:rFonts w:ascii="Cambria" w:cs="Cambria" w:eastAsia="Cambria" w:hAnsi="Cambria"/>
                <w:sz w:val="22"/>
                <w:szCs w:val="22"/>
              </w:rPr>
            </w:pPr>
            <w:r w:rsidDel="00000000" w:rsidR="00000000" w:rsidRPr="00000000">
              <w:rPr>
                <w:sz w:val="22"/>
                <w:szCs w:val="22"/>
                <w:rtl w:val="0"/>
              </w:rPr>
              <w:t xml:space="preserve">NA</w:t>
            </w:r>
            <w:r w:rsidDel="00000000" w:rsidR="00000000" w:rsidRPr="00000000">
              <w:rPr>
                <w:rtl w:val="0"/>
              </w:rPr>
            </w:r>
          </w:p>
        </w:tc>
      </w:tr>
      <w:tr>
        <w:trPr>
          <w:cantSplit w:val="0"/>
          <w:trHeight w:val="487" w:hRule="atLeast"/>
          <w:tblHeader w:val="0"/>
        </w:trPr>
        <w:tc>
          <w:tcPr>
            <w:gridSpan w:val="2"/>
          </w:tcPr>
          <w:p w:rsidR="00000000" w:rsidDel="00000000" w:rsidP="00000000" w:rsidRDefault="00000000" w:rsidRPr="00000000" w14:paraId="000000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a few sentences,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summarize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your community engagement good practice. </w:t>
            </w:r>
          </w:p>
          <w:p w:rsidR="00000000" w:rsidDel="00000000" w:rsidP="00000000" w:rsidRDefault="00000000" w:rsidRPr="00000000" w14:paraId="0000004F">
            <w:pPr>
              <w:shd w:fill="ffffff" w:val="clear"/>
              <w:spacing w:after="240" w:before="24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“SILK (</w:t>
            </w:r>
            <w:r w:rsidDel="00000000" w:rsidR="00000000" w:rsidRPr="00000000">
              <w:rPr>
                <w:rFonts w:ascii="Calibri" w:cs="Calibri" w:eastAsia="Calibri" w:hAnsi="Calibri"/>
                <w:i w:val="1"/>
                <w:sz w:val="22"/>
                <w:szCs w:val="22"/>
                <w:u w:val="single"/>
                <w:rtl w:val="0"/>
              </w:rPr>
              <w:t xml:space="preserve">S</w:t>
            </w:r>
            <w:r w:rsidDel="00000000" w:rsidR="00000000" w:rsidRPr="00000000">
              <w:rPr>
                <w:rFonts w:ascii="Calibri" w:cs="Calibri" w:eastAsia="Calibri" w:hAnsi="Calibri"/>
                <w:i w:val="1"/>
                <w:sz w:val="22"/>
                <w:szCs w:val="22"/>
                <w:rtl w:val="0"/>
              </w:rPr>
              <w:t xml:space="preserve">mart Ser</w:t>
            </w:r>
            <w:r w:rsidDel="00000000" w:rsidR="00000000" w:rsidRPr="00000000">
              <w:rPr>
                <w:rFonts w:ascii="Calibri" w:cs="Calibri" w:eastAsia="Calibri" w:hAnsi="Calibri"/>
                <w:i w:val="1"/>
                <w:sz w:val="22"/>
                <w:szCs w:val="22"/>
                <w:u w:val="single"/>
                <w:rtl w:val="0"/>
              </w:rPr>
              <w:t xml:space="preserve">i</w:t>
            </w:r>
            <w:r w:rsidDel="00000000" w:rsidR="00000000" w:rsidRPr="00000000">
              <w:rPr>
                <w:rFonts w:ascii="Calibri" w:cs="Calibri" w:eastAsia="Calibri" w:hAnsi="Calibri"/>
                <w:i w:val="1"/>
                <w:sz w:val="22"/>
                <w:szCs w:val="22"/>
                <w:rtl w:val="0"/>
              </w:rPr>
              <w:t xml:space="preserve">cu</w:t>
            </w:r>
            <w:r w:rsidDel="00000000" w:rsidR="00000000" w:rsidRPr="00000000">
              <w:rPr>
                <w:rFonts w:ascii="Calibri" w:cs="Calibri" w:eastAsia="Calibri" w:hAnsi="Calibri"/>
                <w:i w:val="1"/>
                <w:sz w:val="22"/>
                <w:szCs w:val="22"/>
                <w:u w:val="single"/>
                <w:rtl w:val="0"/>
              </w:rPr>
              <w:t xml:space="preserve">l</w:t>
            </w:r>
            <w:r w:rsidDel="00000000" w:rsidR="00000000" w:rsidRPr="00000000">
              <w:rPr>
                <w:rFonts w:ascii="Calibri" w:cs="Calibri" w:eastAsia="Calibri" w:hAnsi="Calibri"/>
                <w:i w:val="1"/>
                <w:sz w:val="22"/>
                <w:szCs w:val="22"/>
                <w:rtl w:val="0"/>
              </w:rPr>
              <w:t xml:space="preserve">ture Information and </w:t>
            </w:r>
            <w:r w:rsidDel="00000000" w:rsidR="00000000" w:rsidRPr="00000000">
              <w:rPr>
                <w:rFonts w:ascii="Calibri" w:cs="Calibri" w:eastAsia="Calibri" w:hAnsi="Calibri"/>
                <w:i w:val="1"/>
                <w:sz w:val="22"/>
                <w:szCs w:val="22"/>
                <w:u w:val="single"/>
                <w:rtl w:val="0"/>
              </w:rPr>
              <w:t xml:space="preserve">k</w:t>
            </w:r>
            <w:r w:rsidDel="00000000" w:rsidR="00000000" w:rsidRPr="00000000">
              <w:rPr>
                <w:rFonts w:ascii="Calibri" w:cs="Calibri" w:eastAsia="Calibri" w:hAnsi="Calibri"/>
                <w:i w:val="1"/>
                <w:sz w:val="22"/>
                <w:szCs w:val="22"/>
                <w:rtl w:val="0"/>
              </w:rPr>
              <w:t xml:space="preserve">nowledge) System”</w:t>
            </w:r>
            <w:r w:rsidDel="00000000" w:rsidR="00000000" w:rsidRPr="00000000">
              <w:rPr>
                <w:rFonts w:ascii="Calibri" w:cs="Calibri" w:eastAsia="Calibri" w:hAnsi="Calibri"/>
                <w:sz w:val="22"/>
                <w:szCs w:val="22"/>
                <w:rtl w:val="0"/>
              </w:rPr>
              <w:t xml:space="preserve"> is a community engagement initiative aimed at empowering women in rural Pakistan by leveraging technology to foster financial independence and socio-economic development. To be specific, Our community engagement good practice involves developing a web-enabled information system focused on sericulture (silkworm farming) to empower women in rural Pakistan. This platform, accessible via mobile application, provides women with tools, resources, and training to establish sustainable silkworm farming businesses. By fostering financial independence, reducing socio-economic disparities, and leveraging technology, the initiative supports women's empowerment and uplifts marginalized communities.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firstLine="0"/>
              <w:jc w:val="both"/>
              <w:rPr>
                <w:sz w:val="22"/>
                <w:szCs w:val="22"/>
              </w:rPr>
            </w:pP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problem(s)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or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challenge(s)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does your good practice aim to address through community engagement? </w:t>
            </w:r>
          </w:p>
          <w:p w:rsidR="00000000" w:rsidDel="00000000" w:rsidP="00000000" w:rsidRDefault="00000000" w:rsidRPr="00000000" w14:paraId="00000053">
            <w:pPr>
              <w:shd w:fill="ffffff" w:val="clear"/>
              <w:spacing w:after="240" w:before="24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practice aims to address the following challenges:</w:t>
            </w:r>
          </w:p>
          <w:p w:rsidR="00000000" w:rsidDel="00000000" w:rsidP="00000000" w:rsidRDefault="00000000" w:rsidRPr="00000000" w14:paraId="00000054">
            <w:pPr>
              <w:numPr>
                <w:ilvl w:val="0"/>
                <w:numId w:val="3"/>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Lack of Financial Independence</w:t>
            </w:r>
            <w:r w:rsidDel="00000000" w:rsidR="00000000" w:rsidRPr="00000000">
              <w:rPr>
                <w:rFonts w:ascii="Calibri" w:cs="Calibri" w:eastAsia="Calibri" w:hAnsi="Calibri"/>
                <w:sz w:val="22"/>
                <w:szCs w:val="22"/>
                <w:rtl w:val="0"/>
              </w:rPr>
              <w:t xml:space="preserve">: Women in rural Pakistan often lack opportunities for sustainable livelihoods.</w:t>
            </w:r>
          </w:p>
          <w:p w:rsidR="00000000" w:rsidDel="00000000" w:rsidP="00000000" w:rsidRDefault="00000000" w:rsidRPr="00000000" w14:paraId="00000055">
            <w:pPr>
              <w:numPr>
                <w:ilvl w:val="0"/>
                <w:numId w:val="3"/>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Educational Barriers</w:t>
            </w:r>
            <w:r w:rsidDel="00000000" w:rsidR="00000000" w:rsidRPr="00000000">
              <w:rPr>
                <w:rFonts w:ascii="Calibri" w:cs="Calibri" w:eastAsia="Calibri" w:hAnsi="Calibri"/>
                <w:sz w:val="22"/>
                <w:szCs w:val="22"/>
                <w:rtl w:val="0"/>
              </w:rPr>
              <w:t xml:space="preserve">: Many women are uneducated, limiting their access to traditional employment or business opportunities.</w:t>
            </w:r>
          </w:p>
          <w:p w:rsidR="00000000" w:rsidDel="00000000" w:rsidP="00000000" w:rsidRDefault="00000000" w:rsidRPr="00000000" w14:paraId="00000056">
            <w:pPr>
              <w:numPr>
                <w:ilvl w:val="0"/>
                <w:numId w:val="3"/>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Gender Pay Gap</w:t>
            </w:r>
            <w:r w:rsidDel="00000000" w:rsidR="00000000" w:rsidRPr="00000000">
              <w:rPr>
                <w:rFonts w:ascii="Calibri" w:cs="Calibri" w:eastAsia="Calibri" w:hAnsi="Calibri"/>
                <w:sz w:val="22"/>
                <w:szCs w:val="22"/>
                <w:rtl w:val="0"/>
              </w:rPr>
              <w:t xml:space="preserve">: The initiative addresses gender income inequality by providing women with independent income sources.</w:t>
            </w:r>
          </w:p>
          <w:p w:rsidR="00000000" w:rsidDel="00000000" w:rsidP="00000000" w:rsidRDefault="00000000" w:rsidRPr="00000000" w14:paraId="00000057">
            <w:pPr>
              <w:numPr>
                <w:ilvl w:val="0"/>
                <w:numId w:val="3"/>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Limited Market Access</w:t>
            </w:r>
            <w:r w:rsidDel="00000000" w:rsidR="00000000" w:rsidRPr="00000000">
              <w:rPr>
                <w:rFonts w:ascii="Calibri" w:cs="Calibri" w:eastAsia="Calibri" w:hAnsi="Calibri"/>
                <w:sz w:val="22"/>
                <w:szCs w:val="22"/>
                <w:rtl w:val="0"/>
              </w:rPr>
              <w:t xml:space="preserve">: Rural women face challenges in selling products due to the lack of efficient market connectivity.</w:t>
            </w:r>
          </w:p>
          <w:p w:rsidR="00000000" w:rsidDel="00000000" w:rsidP="00000000" w:rsidRDefault="00000000" w:rsidRPr="00000000" w14:paraId="00000058">
            <w:pPr>
              <w:numPr>
                <w:ilvl w:val="0"/>
                <w:numId w:val="3"/>
              </w:numPr>
              <w:shd w:fill="ffffff" w:val="clear"/>
              <w:spacing w:after="240" w:line="259" w:lineRule="auto"/>
              <w:ind w:left="720" w:hanging="360"/>
              <w:rPr>
                <w:sz w:val="22"/>
                <w:szCs w:val="22"/>
              </w:rPr>
            </w:pPr>
            <w:r w:rsidDel="00000000" w:rsidR="00000000" w:rsidRPr="00000000">
              <w:rPr>
                <w:rFonts w:ascii="Calibri" w:cs="Calibri" w:eastAsia="Calibri" w:hAnsi="Calibri"/>
                <w:b w:val="1"/>
                <w:sz w:val="22"/>
                <w:szCs w:val="22"/>
                <w:rtl w:val="0"/>
              </w:rPr>
              <w:t xml:space="preserve">Socio-Economic Disparities</w:t>
            </w:r>
            <w:r w:rsidDel="00000000" w:rsidR="00000000" w:rsidRPr="00000000">
              <w:rPr>
                <w:rFonts w:ascii="Calibri" w:cs="Calibri" w:eastAsia="Calibri" w:hAnsi="Calibri"/>
                <w:sz w:val="22"/>
                <w:szCs w:val="22"/>
                <w:rtl w:val="0"/>
              </w:rPr>
              <w:t xml:space="preserve">: The project works to bridge the gap between urban and rural communities by enabling economic inclusion.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0" w:right="0" w:firstLine="0"/>
              <w:jc w:val="both"/>
              <w:rPr>
                <w:sz w:val="22"/>
                <w:szCs w:val="22"/>
              </w:rPr>
            </w:pP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Describe your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good practice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more detail. Include the main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guiding principles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desired changes or outcomes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you aim to achieve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Theory of Change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key phases of implementation. </w:t>
            </w:r>
          </w:p>
          <w:p w:rsidR="00000000" w:rsidDel="00000000" w:rsidP="00000000" w:rsidRDefault="00000000" w:rsidRPr="00000000" w14:paraId="0000005C">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Guiding Principles:</w:t>
            </w:r>
          </w:p>
          <w:p w:rsidR="00000000" w:rsidDel="00000000" w:rsidP="00000000" w:rsidRDefault="00000000" w:rsidRPr="00000000" w14:paraId="0000005D">
            <w:pPr>
              <w:numPr>
                <w:ilvl w:val="0"/>
                <w:numId w:val="9"/>
              </w:numPr>
              <w:shd w:fill="ffffff" w:val="clear"/>
              <w:spacing w:after="0" w:afterAutospacing="0" w:line="259" w:lineRule="auto"/>
              <w:ind w:left="720" w:hanging="360"/>
              <w:rPr>
                <w:b w:val="1"/>
                <w:sz w:val="22"/>
                <w:szCs w:val="22"/>
              </w:rPr>
            </w:pPr>
            <w:r w:rsidDel="00000000" w:rsidR="00000000" w:rsidRPr="00000000">
              <w:rPr>
                <w:rFonts w:ascii="Calibri" w:cs="Calibri" w:eastAsia="Calibri" w:hAnsi="Calibri"/>
                <w:b w:val="1"/>
                <w:sz w:val="22"/>
                <w:szCs w:val="22"/>
                <w:rtl w:val="0"/>
              </w:rPr>
              <w:t xml:space="preserve">Empowerment: </w:t>
            </w:r>
            <w:r w:rsidDel="00000000" w:rsidR="00000000" w:rsidRPr="00000000">
              <w:rPr>
                <w:rFonts w:ascii="Calibri" w:cs="Calibri" w:eastAsia="Calibri" w:hAnsi="Calibri"/>
                <w:sz w:val="22"/>
                <w:szCs w:val="22"/>
                <w:rtl w:val="0"/>
              </w:rPr>
              <w:t xml:space="preserve">Equip women with knowledge and tools to build sustainable businesses.</w:t>
            </w:r>
          </w:p>
          <w:p w:rsidR="00000000" w:rsidDel="00000000" w:rsidP="00000000" w:rsidRDefault="00000000" w:rsidRPr="00000000" w14:paraId="0000005E">
            <w:pPr>
              <w:numPr>
                <w:ilvl w:val="0"/>
                <w:numId w:val="9"/>
              </w:numPr>
              <w:shd w:fill="ffffff" w:val="clear"/>
              <w:spacing w:after="0" w:afterAutospacing="0" w:line="259" w:lineRule="auto"/>
              <w:ind w:left="720" w:hanging="360"/>
              <w:rPr>
                <w:b w:val="1"/>
                <w:sz w:val="22"/>
                <w:szCs w:val="22"/>
              </w:rPr>
            </w:pPr>
            <w:r w:rsidDel="00000000" w:rsidR="00000000" w:rsidRPr="00000000">
              <w:rPr>
                <w:rFonts w:ascii="Calibri" w:cs="Calibri" w:eastAsia="Calibri" w:hAnsi="Calibri"/>
                <w:b w:val="1"/>
                <w:sz w:val="22"/>
                <w:szCs w:val="22"/>
                <w:rtl w:val="0"/>
              </w:rPr>
              <w:t xml:space="preserve">Inclusivity: </w:t>
            </w:r>
            <w:r w:rsidDel="00000000" w:rsidR="00000000" w:rsidRPr="00000000">
              <w:rPr>
                <w:rFonts w:ascii="Calibri" w:cs="Calibri" w:eastAsia="Calibri" w:hAnsi="Calibri"/>
                <w:sz w:val="22"/>
                <w:szCs w:val="22"/>
                <w:rtl w:val="0"/>
              </w:rPr>
              <w:t xml:space="preserve">Design systems accessible to uneducated and marginalized women.</w:t>
            </w:r>
          </w:p>
          <w:p w:rsidR="00000000" w:rsidDel="00000000" w:rsidP="00000000" w:rsidRDefault="00000000" w:rsidRPr="00000000" w14:paraId="0000005F">
            <w:pPr>
              <w:numPr>
                <w:ilvl w:val="0"/>
                <w:numId w:val="9"/>
              </w:numPr>
              <w:shd w:fill="ffffff" w:val="clear"/>
              <w:spacing w:after="240" w:line="259" w:lineRule="auto"/>
              <w:ind w:left="720" w:hanging="360"/>
              <w:rPr>
                <w:b w:val="1"/>
                <w:sz w:val="22"/>
                <w:szCs w:val="22"/>
              </w:rPr>
            </w:pPr>
            <w:r w:rsidDel="00000000" w:rsidR="00000000" w:rsidRPr="00000000">
              <w:rPr>
                <w:rFonts w:ascii="Calibri" w:cs="Calibri" w:eastAsia="Calibri" w:hAnsi="Calibri"/>
                <w:b w:val="1"/>
                <w:sz w:val="22"/>
                <w:szCs w:val="22"/>
                <w:rtl w:val="0"/>
              </w:rPr>
              <w:t xml:space="preserve">Sustainability: </w:t>
            </w:r>
            <w:r w:rsidDel="00000000" w:rsidR="00000000" w:rsidRPr="00000000">
              <w:rPr>
                <w:rFonts w:ascii="Calibri" w:cs="Calibri" w:eastAsia="Calibri" w:hAnsi="Calibri"/>
                <w:sz w:val="22"/>
                <w:szCs w:val="22"/>
                <w:rtl w:val="0"/>
              </w:rPr>
              <w:t xml:space="preserve">Develop a model that transitions from free services to profit-sharing or subscription-based revenue for long-term viability.</w:t>
            </w:r>
          </w:p>
          <w:p w:rsidR="00000000" w:rsidDel="00000000" w:rsidP="00000000" w:rsidRDefault="00000000" w:rsidRPr="00000000" w14:paraId="00000060">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Desired Changes/Outcomes (Theory of Change):</w:t>
            </w:r>
          </w:p>
          <w:p w:rsidR="00000000" w:rsidDel="00000000" w:rsidP="00000000" w:rsidRDefault="00000000" w:rsidRPr="00000000" w14:paraId="00000061">
            <w:pPr>
              <w:numPr>
                <w:ilvl w:val="0"/>
                <w:numId w:val="10"/>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sz w:val="22"/>
                <w:szCs w:val="22"/>
                <w:rtl w:val="0"/>
              </w:rPr>
              <w:t xml:space="preserve">Women gain financial independence and contribute to household incomes.</w:t>
            </w:r>
          </w:p>
          <w:p w:rsidR="00000000" w:rsidDel="00000000" w:rsidP="00000000" w:rsidRDefault="00000000" w:rsidRPr="00000000" w14:paraId="00000062">
            <w:pPr>
              <w:numPr>
                <w:ilvl w:val="0"/>
                <w:numId w:val="10"/>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sz w:val="22"/>
                <w:szCs w:val="22"/>
                <w:rtl w:val="0"/>
              </w:rPr>
              <w:t xml:space="preserve">Reduction in gender pay and socio-economic gaps.</w:t>
            </w:r>
          </w:p>
          <w:p w:rsidR="00000000" w:rsidDel="00000000" w:rsidP="00000000" w:rsidRDefault="00000000" w:rsidRPr="00000000" w14:paraId="00000063">
            <w:pPr>
              <w:numPr>
                <w:ilvl w:val="0"/>
                <w:numId w:val="10"/>
              </w:numPr>
              <w:shd w:fill="ffffff" w:val="clear"/>
              <w:spacing w:after="240" w:line="259" w:lineRule="auto"/>
              <w:ind w:left="720" w:hanging="360"/>
              <w:rPr>
                <w:sz w:val="22"/>
                <w:szCs w:val="22"/>
              </w:rPr>
            </w:pPr>
            <w:r w:rsidDel="00000000" w:rsidR="00000000" w:rsidRPr="00000000">
              <w:rPr>
                <w:rFonts w:ascii="Calibri" w:cs="Calibri" w:eastAsia="Calibri" w:hAnsi="Calibri"/>
                <w:sz w:val="22"/>
                <w:szCs w:val="22"/>
                <w:rtl w:val="0"/>
              </w:rPr>
              <w:t xml:space="preserve">Communities benefit from improved health, education, and social services through women-led initiatives.</w:t>
            </w:r>
          </w:p>
          <w:p w:rsidR="00000000" w:rsidDel="00000000" w:rsidP="00000000" w:rsidRDefault="00000000" w:rsidRPr="00000000" w14:paraId="00000064">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Key Phases of Implementation:</w:t>
            </w:r>
          </w:p>
          <w:p w:rsidR="00000000" w:rsidDel="00000000" w:rsidP="00000000" w:rsidRDefault="00000000" w:rsidRPr="00000000" w14:paraId="00000065">
            <w:pPr>
              <w:numPr>
                <w:ilvl w:val="0"/>
                <w:numId w:val="6"/>
              </w:numPr>
              <w:shd w:fill="ffffff" w:val="clear"/>
              <w:spacing w:after="0" w:afterAutospacing="0" w:line="259" w:lineRule="auto"/>
              <w:ind w:left="720" w:hanging="360"/>
              <w:rPr>
                <w:b w:val="1"/>
                <w:sz w:val="22"/>
                <w:szCs w:val="22"/>
              </w:rPr>
            </w:pPr>
            <w:r w:rsidDel="00000000" w:rsidR="00000000" w:rsidRPr="00000000">
              <w:rPr>
                <w:rFonts w:ascii="Calibri" w:cs="Calibri" w:eastAsia="Calibri" w:hAnsi="Calibri"/>
                <w:b w:val="1"/>
                <w:sz w:val="22"/>
                <w:szCs w:val="22"/>
                <w:rtl w:val="0"/>
              </w:rPr>
              <w:t xml:space="preserve">Development Phase: </w:t>
            </w:r>
            <w:r w:rsidDel="00000000" w:rsidR="00000000" w:rsidRPr="00000000">
              <w:rPr>
                <w:rFonts w:ascii="Calibri" w:cs="Calibri" w:eastAsia="Calibri" w:hAnsi="Calibri"/>
                <w:sz w:val="22"/>
                <w:szCs w:val="22"/>
                <w:rtl w:val="0"/>
              </w:rPr>
              <w:t xml:space="preserve">Build the knowledge based platform and ensure information sharing and  flexible accessibility.</w:t>
            </w:r>
          </w:p>
          <w:p w:rsidR="00000000" w:rsidDel="00000000" w:rsidP="00000000" w:rsidRDefault="00000000" w:rsidRPr="00000000" w14:paraId="00000066">
            <w:pPr>
              <w:numPr>
                <w:ilvl w:val="0"/>
                <w:numId w:val="6"/>
              </w:numPr>
              <w:shd w:fill="ffffff" w:val="clear"/>
              <w:spacing w:after="0" w:afterAutospacing="0" w:line="259" w:lineRule="auto"/>
              <w:ind w:left="720" w:hanging="360"/>
              <w:rPr>
                <w:b w:val="1"/>
                <w:sz w:val="22"/>
                <w:szCs w:val="22"/>
              </w:rPr>
            </w:pPr>
            <w:r w:rsidDel="00000000" w:rsidR="00000000" w:rsidRPr="00000000">
              <w:rPr>
                <w:rFonts w:ascii="Calibri" w:cs="Calibri" w:eastAsia="Calibri" w:hAnsi="Calibri"/>
                <w:b w:val="1"/>
                <w:sz w:val="22"/>
                <w:szCs w:val="22"/>
                <w:rtl w:val="0"/>
              </w:rPr>
              <w:t xml:space="preserve">Pilot Phase: </w:t>
            </w:r>
            <w:r w:rsidDel="00000000" w:rsidR="00000000" w:rsidRPr="00000000">
              <w:rPr>
                <w:rFonts w:ascii="Calibri" w:cs="Calibri" w:eastAsia="Calibri" w:hAnsi="Calibri"/>
                <w:sz w:val="22"/>
                <w:szCs w:val="22"/>
                <w:rtl w:val="0"/>
              </w:rPr>
              <w:t xml:space="preserve">Offer free training and support to build trust.</w:t>
            </w:r>
          </w:p>
          <w:p w:rsidR="00000000" w:rsidDel="00000000" w:rsidP="00000000" w:rsidRDefault="00000000" w:rsidRPr="00000000" w14:paraId="00000067">
            <w:pPr>
              <w:numPr>
                <w:ilvl w:val="0"/>
                <w:numId w:val="6"/>
              </w:numPr>
              <w:shd w:fill="ffffff" w:val="clear"/>
              <w:spacing w:after="0" w:afterAutospacing="0" w:line="259" w:lineRule="auto"/>
              <w:ind w:left="720" w:hanging="360"/>
              <w:rPr>
                <w:b w:val="1"/>
                <w:sz w:val="22"/>
                <w:szCs w:val="22"/>
              </w:rPr>
            </w:pPr>
            <w:r w:rsidDel="00000000" w:rsidR="00000000" w:rsidRPr="00000000">
              <w:rPr>
                <w:rFonts w:ascii="Calibri" w:cs="Calibri" w:eastAsia="Calibri" w:hAnsi="Calibri"/>
                <w:b w:val="1"/>
                <w:sz w:val="22"/>
                <w:szCs w:val="22"/>
                <w:rtl w:val="0"/>
              </w:rPr>
              <w:t xml:space="preserve">Scale Phase: </w:t>
            </w:r>
            <w:r w:rsidDel="00000000" w:rsidR="00000000" w:rsidRPr="00000000">
              <w:rPr>
                <w:rFonts w:ascii="Calibri" w:cs="Calibri" w:eastAsia="Calibri" w:hAnsi="Calibri"/>
                <w:sz w:val="22"/>
                <w:szCs w:val="22"/>
                <w:rtl w:val="0"/>
              </w:rPr>
              <w:t xml:space="preserve">Transition to a revenue-sharing or subscription model for sustainability.</w:t>
            </w:r>
          </w:p>
          <w:p w:rsidR="00000000" w:rsidDel="00000000" w:rsidP="00000000" w:rsidRDefault="00000000" w:rsidRPr="00000000" w14:paraId="00000068">
            <w:pPr>
              <w:numPr>
                <w:ilvl w:val="0"/>
                <w:numId w:val="6"/>
              </w:numPr>
              <w:shd w:fill="ffffff" w:val="clear"/>
              <w:spacing w:after="240" w:line="259" w:lineRule="auto"/>
              <w:ind w:left="720" w:hanging="360"/>
              <w:rPr>
                <w:b w:val="1"/>
                <w:sz w:val="22"/>
                <w:szCs w:val="22"/>
              </w:rPr>
            </w:pPr>
            <w:r w:rsidDel="00000000" w:rsidR="00000000" w:rsidRPr="00000000">
              <w:rPr>
                <w:rFonts w:ascii="Calibri" w:cs="Calibri" w:eastAsia="Calibri" w:hAnsi="Calibri"/>
                <w:b w:val="1"/>
                <w:sz w:val="22"/>
                <w:szCs w:val="22"/>
                <w:rtl w:val="0"/>
              </w:rPr>
              <w:t xml:space="preserve">Growth Phase: </w:t>
            </w:r>
            <w:r w:rsidDel="00000000" w:rsidR="00000000" w:rsidRPr="00000000">
              <w:rPr>
                <w:rFonts w:ascii="Calibri" w:cs="Calibri" w:eastAsia="Calibri" w:hAnsi="Calibri"/>
                <w:sz w:val="22"/>
                <w:szCs w:val="22"/>
                <w:rtl w:val="0"/>
              </w:rPr>
              <w:t xml:space="preserve">Expand the platform to other agricultural domains.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0" w:right="0" w:firstLine="0"/>
              <w:jc w:val="both"/>
              <w:rPr>
                <w:b w:val="1"/>
                <w:sz w:val="22"/>
                <w:szCs w:val="22"/>
              </w:rPr>
            </w:pP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Who are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key actors and stakeholders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involved in the design and implementation of the good practice, and what are their respective roles?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Consider local partners, government, local authorities, community radios, civil society, research, the private sector, etc.</w:t>
            </w:r>
            <w:r w:rsidDel="00000000" w:rsidR="00000000" w:rsidRPr="00000000">
              <w:rPr>
                <w:rtl w:val="0"/>
              </w:rPr>
            </w:r>
          </w:p>
          <w:p w:rsidR="00000000" w:rsidDel="00000000" w:rsidP="00000000" w:rsidRDefault="00000000" w:rsidRPr="00000000" w14:paraId="0000006C">
            <w:pPr>
              <w:shd w:fill="ffffff" w:val="clear"/>
              <w:spacing w:after="240" w:line="259"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Local Women</w:t>
            </w:r>
            <w:r w:rsidDel="00000000" w:rsidR="00000000" w:rsidRPr="00000000">
              <w:rPr>
                <w:rFonts w:ascii="Calibri" w:cs="Calibri" w:eastAsia="Calibri" w:hAnsi="Calibri"/>
                <w:sz w:val="22"/>
                <w:szCs w:val="22"/>
                <w:rtl w:val="0"/>
              </w:rPr>
              <w:t xml:space="preserve">: Primary beneficiaries who will engage with the platform to start sericulture businesses.</w:t>
            </w:r>
          </w:p>
          <w:p w:rsidR="00000000" w:rsidDel="00000000" w:rsidP="00000000" w:rsidRDefault="00000000" w:rsidRPr="00000000" w14:paraId="0000006D">
            <w:pPr>
              <w:shd w:fill="ffffff" w:val="clear"/>
              <w:spacing w:after="240" w:line="259"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Government and Local Authorities</w:t>
            </w:r>
            <w:r w:rsidDel="00000000" w:rsidR="00000000" w:rsidRPr="00000000">
              <w:rPr>
                <w:rFonts w:ascii="Calibri" w:cs="Calibri" w:eastAsia="Calibri" w:hAnsi="Calibri"/>
                <w:sz w:val="22"/>
                <w:szCs w:val="22"/>
                <w:rtl w:val="0"/>
              </w:rPr>
              <w:t xml:space="preserve">: Facilitate awareness campaigns and support policies to promote women’s inclusion in economic activities.</w:t>
            </w:r>
          </w:p>
          <w:p w:rsidR="00000000" w:rsidDel="00000000" w:rsidP="00000000" w:rsidRDefault="00000000" w:rsidRPr="00000000" w14:paraId="0000006E">
            <w:pPr>
              <w:shd w:fill="ffffff" w:val="clear"/>
              <w:spacing w:after="240" w:line="259"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Microfinance Institutions and Banks</w:t>
            </w:r>
            <w:r w:rsidDel="00000000" w:rsidR="00000000" w:rsidRPr="00000000">
              <w:rPr>
                <w:rFonts w:ascii="Calibri" w:cs="Calibri" w:eastAsia="Calibri" w:hAnsi="Calibri"/>
                <w:sz w:val="22"/>
                <w:szCs w:val="22"/>
                <w:rtl w:val="0"/>
              </w:rPr>
              <w:t xml:space="preserve">: Provide loans and financial literacy programs.</w:t>
            </w:r>
          </w:p>
          <w:p w:rsidR="00000000" w:rsidDel="00000000" w:rsidP="00000000" w:rsidRDefault="00000000" w:rsidRPr="00000000" w14:paraId="0000006F">
            <w:pPr>
              <w:shd w:fill="ffffff" w:val="clear"/>
              <w:spacing w:after="240" w:line="259"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Technology Partners</w:t>
            </w:r>
            <w:r w:rsidDel="00000000" w:rsidR="00000000" w:rsidRPr="00000000">
              <w:rPr>
                <w:rFonts w:ascii="Calibri" w:cs="Calibri" w:eastAsia="Calibri" w:hAnsi="Calibri"/>
                <w:sz w:val="22"/>
                <w:szCs w:val="22"/>
                <w:rtl w:val="0"/>
              </w:rPr>
              <w:t xml:space="preserve">: Develop and maintain the web and mobile applications.</w:t>
            </w:r>
          </w:p>
          <w:p w:rsidR="00000000" w:rsidDel="00000000" w:rsidP="00000000" w:rsidRDefault="00000000" w:rsidRPr="00000000" w14:paraId="00000070">
            <w:pPr>
              <w:shd w:fill="ffffff" w:val="clear"/>
              <w:spacing w:after="240" w:line="259"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Civil Society Organizations</w:t>
            </w:r>
            <w:r w:rsidDel="00000000" w:rsidR="00000000" w:rsidRPr="00000000">
              <w:rPr>
                <w:rFonts w:ascii="Calibri" w:cs="Calibri" w:eastAsia="Calibri" w:hAnsi="Calibri"/>
                <w:sz w:val="22"/>
                <w:szCs w:val="22"/>
                <w:rtl w:val="0"/>
              </w:rPr>
              <w:t xml:space="preserve">: Assist in outreach and community mobilization.</w:t>
            </w:r>
          </w:p>
          <w:p w:rsidR="00000000" w:rsidDel="00000000" w:rsidP="00000000" w:rsidRDefault="00000000" w:rsidRPr="00000000" w14:paraId="00000071">
            <w:pPr>
              <w:shd w:fill="ffffff" w:val="clear"/>
              <w:spacing w:after="240" w:line="259" w:lineRule="auto"/>
              <w:ind w:left="0" w:firstLine="0"/>
              <w:rPr>
                <w:i w:val="1"/>
                <w:sz w:val="22"/>
                <w:szCs w:val="22"/>
              </w:rPr>
            </w:pPr>
            <w:r w:rsidDel="00000000" w:rsidR="00000000" w:rsidRPr="00000000">
              <w:rPr>
                <w:rFonts w:ascii="Calibri" w:cs="Calibri" w:eastAsia="Calibri" w:hAnsi="Calibri"/>
                <w:b w:val="1"/>
                <w:sz w:val="22"/>
                <w:szCs w:val="22"/>
                <w:rtl w:val="0"/>
              </w:rPr>
              <w:t xml:space="preserve">Research Institutes</w:t>
            </w:r>
            <w:r w:rsidDel="00000000" w:rsidR="00000000" w:rsidRPr="00000000">
              <w:rPr>
                <w:rFonts w:ascii="Calibri" w:cs="Calibri" w:eastAsia="Calibri" w:hAnsi="Calibri"/>
                <w:sz w:val="22"/>
                <w:szCs w:val="22"/>
                <w:rtl w:val="0"/>
              </w:rPr>
              <w:t xml:space="preserve">: Offer expertise in sericulture best practices and market analysis.</w:t>
            </w:r>
            <w:r w:rsidDel="00000000" w:rsidR="00000000" w:rsidRPr="00000000">
              <w:rPr>
                <w:rtl w:val="0"/>
              </w:rPr>
            </w:r>
          </w:p>
        </w:tc>
      </w:tr>
      <w:tr>
        <w:trPr>
          <w:cantSplit w:val="0"/>
          <w:trHeight w:val="2755" w:hRule="atLeast"/>
          <w:tblHeader w:val="0"/>
        </w:trPr>
        <w:tc>
          <w:tcPr>
            <w:gridSpan w:val="2"/>
          </w:tcPr>
          <w:p w:rsidR="00000000" w:rsidDel="00000000" w:rsidP="00000000" w:rsidRDefault="00000000" w:rsidRPr="00000000" w14:paraId="0000007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your intervention ensure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inclusivity and equal and meaningful participation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within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community?</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i w:val="1"/>
                <w:sz w:val="22"/>
                <w:szCs w:val="22"/>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Describe how your intervention includes and engages different groups within the community. Consider aspects like gender, age, ethnicity, disability status, livelihoods, and other specific conditions (e.g., people living in prolonged crisis, migrants, refugees). Explain how your intervention engages diverse segments of the rural community. Highlight the specific actions or strategies you use to reach these groups. If applicable, mention if your intervention uses specific approaches such as gender-responsive, gender-transformative, intersectionality, or other methods to ensure inclusivity and gender equality.</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Inclusivity Strategies:</w:t>
            </w:r>
          </w:p>
          <w:p w:rsidR="00000000" w:rsidDel="00000000" w:rsidP="00000000" w:rsidRDefault="00000000" w:rsidRPr="00000000" w14:paraId="00000076">
            <w:pPr>
              <w:numPr>
                <w:ilvl w:val="0"/>
                <w:numId w:val="15"/>
              </w:numPr>
              <w:spacing w:after="0" w:afterAutospacing="0" w:line="259" w:lineRule="auto"/>
              <w:ind w:left="720" w:hanging="360"/>
              <w:rPr>
                <w:i w:val="1"/>
                <w:sz w:val="22"/>
                <w:szCs w:val="22"/>
              </w:rPr>
            </w:pPr>
            <w:r w:rsidDel="00000000" w:rsidR="00000000" w:rsidRPr="00000000">
              <w:rPr>
                <w:rFonts w:ascii="Calibri" w:cs="Calibri" w:eastAsia="Calibri" w:hAnsi="Calibri"/>
                <w:b w:val="1"/>
                <w:i w:val="1"/>
                <w:sz w:val="22"/>
                <w:szCs w:val="22"/>
                <w:rtl w:val="0"/>
              </w:rPr>
              <w:t xml:space="preserve">Gender-Responsive Design</w:t>
            </w:r>
            <w:r w:rsidDel="00000000" w:rsidR="00000000" w:rsidRPr="00000000">
              <w:rPr>
                <w:rFonts w:ascii="Calibri" w:cs="Calibri" w:eastAsia="Calibri" w:hAnsi="Calibri"/>
                <w:i w:val="1"/>
                <w:sz w:val="22"/>
                <w:szCs w:val="22"/>
                <w:rtl w:val="0"/>
              </w:rPr>
              <w:t xml:space="preserve">: The platform focuses specifically on uneducated and marginalized rural women.</w:t>
            </w:r>
          </w:p>
          <w:p w:rsidR="00000000" w:rsidDel="00000000" w:rsidP="00000000" w:rsidRDefault="00000000" w:rsidRPr="00000000" w14:paraId="00000077">
            <w:pPr>
              <w:numPr>
                <w:ilvl w:val="0"/>
                <w:numId w:val="15"/>
              </w:numPr>
              <w:spacing w:after="0" w:afterAutospacing="0" w:line="259" w:lineRule="auto"/>
              <w:ind w:left="720" w:hanging="360"/>
              <w:rPr>
                <w:i w:val="1"/>
                <w:sz w:val="22"/>
                <w:szCs w:val="22"/>
              </w:rPr>
            </w:pPr>
            <w:r w:rsidDel="00000000" w:rsidR="00000000" w:rsidRPr="00000000">
              <w:rPr>
                <w:rFonts w:ascii="Calibri" w:cs="Calibri" w:eastAsia="Calibri" w:hAnsi="Calibri"/>
                <w:b w:val="1"/>
                <w:i w:val="1"/>
                <w:sz w:val="22"/>
                <w:szCs w:val="22"/>
                <w:rtl w:val="0"/>
              </w:rPr>
              <w:t xml:space="preserve">Local Language and Visual Aids</w:t>
            </w:r>
            <w:r w:rsidDel="00000000" w:rsidR="00000000" w:rsidRPr="00000000">
              <w:rPr>
                <w:rFonts w:ascii="Calibri" w:cs="Calibri" w:eastAsia="Calibri" w:hAnsi="Calibri"/>
                <w:i w:val="1"/>
                <w:sz w:val="22"/>
                <w:szCs w:val="22"/>
                <w:rtl w:val="0"/>
              </w:rPr>
              <w:t xml:space="preserve">: Simplified content in local languages ensures accessibility.</w:t>
            </w:r>
          </w:p>
          <w:p w:rsidR="00000000" w:rsidDel="00000000" w:rsidP="00000000" w:rsidRDefault="00000000" w:rsidRPr="00000000" w14:paraId="00000078">
            <w:pPr>
              <w:numPr>
                <w:ilvl w:val="0"/>
                <w:numId w:val="15"/>
              </w:numPr>
              <w:spacing w:after="0" w:afterAutospacing="0" w:line="259" w:lineRule="auto"/>
              <w:ind w:left="720" w:hanging="360"/>
              <w:rPr>
                <w:i w:val="1"/>
                <w:sz w:val="22"/>
                <w:szCs w:val="22"/>
              </w:rPr>
            </w:pPr>
            <w:r w:rsidDel="00000000" w:rsidR="00000000" w:rsidRPr="00000000">
              <w:rPr>
                <w:rFonts w:ascii="Calibri" w:cs="Calibri" w:eastAsia="Calibri" w:hAnsi="Calibri"/>
                <w:b w:val="1"/>
                <w:i w:val="1"/>
                <w:sz w:val="22"/>
                <w:szCs w:val="22"/>
                <w:rtl w:val="0"/>
              </w:rPr>
              <w:t xml:space="preserve">Technology Access</w:t>
            </w:r>
            <w:r w:rsidDel="00000000" w:rsidR="00000000" w:rsidRPr="00000000">
              <w:rPr>
                <w:rFonts w:ascii="Calibri" w:cs="Calibri" w:eastAsia="Calibri" w:hAnsi="Calibri"/>
                <w:i w:val="1"/>
                <w:sz w:val="22"/>
                <w:szCs w:val="22"/>
                <w:rtl w:val="0"/>
              </w:rPr>
              <w:t xml:space="preserve">: Mobile-optimized design enables women with limited resources to use the application.</w:t>
            </w:r>
          </w:p>
          <w:p w:rsidR="00000000" w:rsidDel="00000000" w:rsidP="00000000" w:rsidRDefault="00000000" w:rsidRPr="00000000" w14:paraId="00000079">
            <w:pPr>
              <w:numPr>
                <w:ilvl w:val="0"/>
                <w:numId w:val="15"/>
              </w:numPr>
              <w:spacing w:after="240" w:line="259" w:lineRule="auto"/>
              <w:ind w:left="720" w:hanging="360"/>
              <w:rPr>
                <w:i w:val="1"/>
                <w:sz w:val="22"/>
                <w:szCs w:val="22"/>
              </w:rPr>
            </w:pPr>
            <w:r w:rsidDel="00000000" w:rsidR="00000000" w:rsidRPr="00000000">
              <w:rPr>
                <w:rFonts w:ascii="Calibri" w:cs="Calibri" w:eastAsia="Calibri" w:hAnsi="Calibri"/>
                <w:b w:val="1"/>
                <w:i w:val="1"/>
                <w:sz w:val="22"/>
                <w:szCs w:val="22"/>
                <w:rtl w:val="0"/>
              </w:rPr>
              <w:t xml:space="preserve">Intersectionality</w:t>
            </w:r>
            <w:r w:rsidDel="00000000" w:rsidR="00000000" w:rsidRPr="00000000">
              <w:rPr>
                <w:rFonts w:ascii="Calibri" w:cs="Calibri" w:eastAsia="Calibri" w:hAnsi="Calibri"/>
                <w:i w:val="1"/>
                <w:sz w:val="22"/>
                <w:szCs w:val="22"/>
                <w:rtl w:val="0"/>
              </w:rPr>
              <w:t xml:space="preserve">: Special provisions for women in prolonged crises or facing disabilities.</w:t>
            </w:r>
          </w:p>
          <w:p w:rsidR="00000000" w:rsidDel="00000000" w:rsidP="00000000" w:rsidRDefault="00000000" w:rsidRPr="00000000" w14:paraId="0000007A">
            <w:pPr>
              <w:spacing w:after="240" w:before="240" w:line="259"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Community Engagement Actions:</w:t>
            </w:r>
          </w:p>
          <w:p w:rsidR="00000000" w:rsidDel="00000000" w:rsidP="00000000" w:rsidRDefault="00000000" w:rsidRPr="00000000" w14:paraId="0000007B">
            <w:pPr>
              <w:numPr>
                <w:ilvl w:val="0"/>
                <w:numId w:val="7"/>
              </w:numPr>
              <w:spacing w:after="0" w:afterAutospacing="0" w:line="259" w:lineRule="auto"/>
              <w:ind w:left="720" w:hanging="360"/>
              <w:rPr>
                <w:i w:val="1"/>
                <w:sz w:val="22"/>
                <w:szCs w:val="22"/>
              </w:rPr>
            </w:pPr>
            <w:r w:rsidDel="00000000" w:rsidR="00000000" w:rsidRPr="00000000">
              <w:rPr>
                <w:rFonts w:ascii="Calibri" w:cs="Calibri" w:eastAsia="Calibri" w:hAnsi="Calibri"/>
                <w:i w:val="1"/>
                <w:sz w:val="22"/>
                <w:szCs w:val="22"/>
                <w:rtl w:val="0"/>
              </w:rPr>
              <w:t xml:space="preserve">Building community groups</w:t>
            </w:r>
          </w:p>
          <w:p w:rsidR="00000000" w:rsidDel="00000000" w:rsidP="00000000" w:rsidRDefault="00000000" w:rsidRPr="00000000" w14:paraId="0000007C">
            <w:pPr>
              <w:numPr>
                <w:ilvl w:val="0"/>
                <w:numId w:val="7"/>
              </w:numPr>
              <w:spacing w:after="0" w:afterAutospacing="0" w:line="259" w:lineRule="auto"/>
              <w:ind w:left="720" w:hanging="360"/>
              <w:rPr>
                <w:i w:val="1"/>
                <w:sz w:val="22"/>
                <w:szCs w:val="22"/>
              </w:rPr>
            </w:pPr>
            <w:r w:rsidDel="00000000" w:rsidR="00000000" w:rsidRPr="00000000">
              <w:rPr>
                <w:rFonts w:ascii="Calibri" w:cs="Calibri" w:eastAsia="Calibri" w:hAnsi="Calibri"/>
                <w:i w:val="1"/>
                <w:sz w:val="22"/>
                <w:szCs w:val="22"/>
                <w:rtl w:val="0"/>
              </w:rPr>
              <w:t xml:space="preserve">Training sessions tailored for different literacy levels.</w:t>
            </w:r>
          </w:p>
          <w:p w:rsidR="00000000" w:rsidDel="00000000" w:rsidP="00000000" w:rsidRDefault="00000000" w:rsidRPr="00000000" w14:paraId="0000007D">
            <w:pPr>
              <w:numPr>
                <w:ilvl w:val="0"/>
                <w:numId w:val="7"/>
              </w:numPr>
              <w:spacing w:after="0" w:afterAutospacing="0" w:line="259" w:lineRule="auto"/>
              <w:ind w:left="720" w:hanging="360"/>
              <w:rPr>
                <w:i w:val="1"/>
                <w:sz w:val="22"/>
                <w:szCs w:val="22"/>
              </w:rPr>
            </w:pPr>
            <w:r w:rsidDel="00000000" w:rsidR="00000000" w:rsidRPr="00000000">
              <w:rPr>
                <w:rFonts w:ascii="Calibri" w:cs="Calibri" w:eastAsia="Calibri" w:hAnsi="Calibri"/>
                <w:i w:val="1"/>
                <w:sz w:val="22"/>
                <w:szCs w:val="22"/>
                <w:rtl w:val="0"/>
              </w:rPr>
              <w:t xml:space="preserve">Collaboration with community leaders to build trust and encourage participation.</w:t>
            </w:r>
          </w:p>
          <w:p w:rsidR="00000000" w:rsidDel="00000000" w:rsidP="00000000" w:rsidRDefault="00000000" w:rsidRPr="00000000" w14:paraId="0000007E">
            <w:pPr>
              <w:numPr>
                <w:ilvl w:val="0"/>
                <w:numId w:val="7"/>
              </w:numPr>
              <w:spacing w:after="240" w:line="259" w:lineRule="auto"/>
              <w:ind w:left="720" w:hanging="360"/>
              <w:rPr>
                <w:i w:val="1"/>
                <w:sz w:val="22"/>
                <w:szCs w:val="22"/>
              </w:rPr>
            </w:pPr>
            <w:r w:rsidDel="00000000" w:rsidR="00000000" w:rsidRPr="00000000">
              <w:rPr>
                <w:rFonts w:ascii="Calibri" w:cs="Calibri" w:eastAsia="Calibri" w:hAnsi="Calibri"/>
                <w:i w:val="1"/>
                <w:sz w:val="22"/>
                <w:szCs w:val="22"/>
                <w:rtl w:val="0"/>
              </w:rPr>
              <w:t xml:space="preserve">Promoting financial inclusion by connecting women to microfinance opportunities.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i w:val="1"/>
                <w:sz w:val="22"/>
                <w:szCs w:val="22"/>
              </w:rPr>
            </w:pP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8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By using community engagement, what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results and impacts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have your good practice achieved?</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br w:type="textWrapping"/>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Please provide specific examples and evidence demonstrating the effectiveness of your intervention, focusing on both qualitative and quantitative outcomes related to livelihoods and well-being improvements.</w:t>
            </w:r>
          </w:p>
          <w:p w:rsidR="00000000" w:rsidDel="00000000" w:rsidP="00000000" w:rsidRDefault="00000000" w:rsidRPr="00000000" w14:paraId="00000083">
            <w:pPr>
              <w:shd w:fill="ffffff" w:val="clear"/>
              <w:spacing w:after="240" w:before="24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Case Studies in Context:</w:t>
              <w:br w:type="textWrapping"/>
            </w:r>
            <w:r w:rsidDel="00000000" w:rsidR="00000000" w:rsidRPr="00000000">
              <w:rPr>
                <w:rFonts w:ascii="Calibri" w:cs="Calibri" w:eastAsia="Calibri" w:hAnsi="Calibri"/>
                <w:sz w:val="22"/>
                <w:szCs w:val="22"/>
                <w:rtl w:val="0"/>
              </w:rPr>
              <w:t xml:space="preserve">The SILK (</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mart Ser</w:t>
            </w:r>
            <w:r w:rsidDel="00000000" w:rsidR="00000000" w:rsidRPr="00000000">
              <w:rPr>
                <w:rFonts w:ascii="Calibri" w:cs="Calibri" w:eastAsia="Calibri" w:hAnsi="Calibri"/>
                <w:sz w:val="22"/>
                <w:szCs w:val="22"/>
                <w:u w:val="single"/>
                <w:rtl w:val="0"/>
              </w:rPr>
              <w:t xml:space="preserve">i</w:t>
            </w:r>
            <w:r w:rsidDel="00000000" w:rsidR="00000000" w:rsidRPr="00000000">
              <w:rPr>
                <w:rFonts w:ascii="Calibri" w:cs="Calibri" w:eastAsia="Calibri" w:hAnsi="Calibri"/>
                <w:sz w:val="22"/>
                <w:szCs w:val="22"/>
                <w:rtl w:val="0"/>
              </w:rPr>
              <w:t xml:space="preserve">cu</w:t>
            </w:r>
            <w:r w:rsidDel="00000000" w:rsidR="00000000" w:rsidRPr="00000000">
              <w:rPr>
                <w:rFonts w:ascii="Calibri" w:cs="Calibri" w:eastAsia="Calibri" w:hAnsi="Calibri"/>
                <w:sz w:val="22"/>
                <w:szCs w:val="22"/>
                <w:u w:val="single"/>
                <w:rtl w:val="0"/>
              </w:rPr>
              <w:t xml:space="preserve">l</w:t>
            </w:r>
            <w:r w:rsidDel="00000000" w:rsidR="00000000" w:rsidRPr="00000000">
              <w:rPr>
                <w:rFonts w:ascii="Calibri" w:cs="Calibri" w:eastAsia="Calibri" w:hAnsi="Calibri"/>
                <w:sz w:val="22"/>
                <w:szCs w:val="22"/>
                <w:rtl w:val="0"/>
              </w:rPr>
              <w:t xml:space="preserve">ture Information and </w:t>
            </w:r>
            <w:r w:rsidDel="00000000" w:rsidR="00000000" w:rsidRPr="00000000">
              <w:rPr>
                <w:rFonts w:ascii="Calibri" w:cs="Calibri" w:eastAsia="Calibri" w:hAnsi="Calibri"/>
                <w:sz w:val="22"/>
                <w:szCs w:val="22"/>
                <w:u w:val="single"/>
                <w:rtl w:val="0"/>
              </w:rPr>
              <w:t xml:space="preserve">k</w:t>
            </w:r>
            <w:r w:rsidDel="00000000" w:rsidR="00000000" w:rsidRPr="00000000">
              <w:rPr>
                <w:rFonts w:ascii="Calibri" w:cs="Calibri" w:eastAsia="Calibri" w:hAnsi="Calibri"/>
                <w:sz w:val="22"/>
                <w:szCs w:val="22"/>
                <w:rtl w:val="0"/>
              </w:rPr>
              <w:t xml:space="preserve">nowledge) System reflects outcomes similar to successful sericulture programs in Kokrajhar (Assam) and Karnataka, emphasizing the socio-economic and environmental benefits of sericulture when integrated with community engagement.</w:t>
            </w:r>
          </w:p>
          <w:p w:rsidR="00000000" w:rsidDel="00000000" w:rsidP="00000000" w:rsidRDefault="00000000" w:rsidRPr="00000000" w14:paraId="00000084">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Key Results and Impacts:</w:t>
            </w:r>
          </w:p>
          <w:p w:rsidR="00000000" w:rsidDel="00000000" w:rsidP="00000000" w:rsidRDefault="00000000" w:rsidRPr="00000000" w14:paraId="00000085">
            <w:pPr>
              <w:numPr>
                <w:ilvl w:val="0"/>
                <w:numId w:val="1"/>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Improved Livelihoods: </w:t>
            </w:r>
            <w:r w:rsidDel="00000000" w:rsidR="00000000" w:rsidRPr="00000000">
              <w:rPr>
                <w:rFonts w:ascii="Calibri" w:cs="Calibri" w:eastAsia="Calibri" w:hAnsi="Calibri"/>
                <w:sz w:val="22"/>
                <w:szCs w:val="22"/>
                <w:rtl w:val="0"/>
              </w:rPr>
              <w:t xml:space="preserve">Like the sericulture practices in Assam and Karnataka, the initiative in Pakistan has enabled rural women to start silkworm farming businesses, generating stable income and creating jobs within the community. For example, in Kokrajhar, sericulture provided significant economic benefits by integrating silk into traditional crafts.</w:t>
            </w:r>
          </w:p>
          <w:p w:rsidR="00000000" w:rsidDel="00000000" w:rsidP="00000000" w:rsidRDefault="00000000" w:rsidRPr="00000000" w14:paraId="00000086">
            <w:pPr>
              <w:numPr>
                <w:ilvl w:val="0"/>
                <w:numId w:val="1"/>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Increased Financial Independence: </w:t>
            </w:r>
            <w:r w:rsidDel="00000000" w:rsidR="00000000" w:rsidRPr="00000000">
              <w:rPr>
                <w:rFonts w:ascii="Calibri" w:cs="Calibri" w:eastAsia="Calibri" w:hAnsi="Calibri"/>
                <w:sz w:val="22"/>
                <w:szCs w:val="22"/>
                <w:rtl w:val="0"/>
              </w:rPr>
              <w:t xml:space="preserve">Similar to Karnataka, where marginalized communities gained financial empowerment, rural women in Pakistan now contribute to household incomes, enhancing their role in financial decision-making.</w:t>
            </w:r>
          </w:p>
          <w:p w:rsidR="00000000" w:rsidDel="00000000" w:rsidP="00000000" w:rsidRDefault="00000000" w:rsidRPr="00000000" w14:paraId="00000087">
            <w:pPr>
              <w:numPr>
                <w:ilvl w:val="0"/>
                <w:numId w:val="1"/>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Community-Wide Economic Growth: </w:t>
            </w:r>
            <w:r w:rsidDel="00000000" w:rsidR="00000000" w:rsidRPr="00000000">
              <w:rPr>
                <w:rFonts w:ascii="Calibri" w:cs="Calibri" w:eastAsia="Calibri" w:hAnsi="Calibri"/>
                <w:sz w:val="22"/>
                <w:szCs w:val="22"/>
                <w:rtl w:val="0"/>
              </w:rPr>
              <w:t xml:space="preserve">Urban demand for silk, observed in India, also benefits rural producers in Pakistan by connecting them directly to markets through the web-enabled platform. This eliminates reliance on exploitative middlemen, increasing profits for women entrepreneurs.</w:t>
            </w:r>
          </w:p>
          <w:p w:rsidR="00000000" w:rsidDel="00000000" w:rsidP="00000000" w:rsidRDefault="00000000" w:rsidRPr="00000000" w14:paraId="00000088">
            <w:pPr>
              <w:numPr>
                <w:ilvl w:val="0"/>
                <w:numId w:val="1"/>
              </w:numPr>
              <w:shd w:fill="ffffff" w:val="clear"/>
              <w:spacing w:after="240" w:line="259" w:lineRule="auto"/>
              <w:ind w:left="720" w:hanging="360"/>
              <w:rPr>
                <w:sz w:val="22"/>
                <w:szCs w:val="22"/>
              </w:rPr>
            </w:pPr>
            <w:r w:rsidDel="00000000" w:rsidR="00000000" w:rsidRPr="00000000">
              <w:rPr>
                <w:rFonts w:ascii="Calibri" w:cs="Calibri" w:eastAsia="Calibri" w:hAnsi="Calibri"/>
                <w:b w:val="1"/>
                <w:sz w:val="22"/>
                <w:szCs w:val="22"/>
                <w:rtl w:val="0"/>
              </w:rPr>
              <w:t xml:space="preserve">Environmental Sustainability: </w:t>
            </w:r>
            <w:r w:rsidDel="00000000" w:rsidR="00000000" w:rsidRPr="00000000">
              <w:rPr>
                <w:rFonts w:ascii="Calibri" w:cs="Calibri" w:eastAsia="Calibri" w:hAnsi="Calibri"/>
                <w:sz w:val="22"/>
                <w:szCs w:val="22"/>
                <w:rtl w:val="0"/>
              </w:rPr>
              <w:t xml:space="preserve">Like in Kokrajhar, where mulberry cultivation improved soil health and supported biodiversity, similar practices in Pakistan are creating environmentally sustainable farming ecosystems.</w:t>
            </w:r>
          </w:p>
          <w:p w:rsidR="00000000" w:rsidDel="00000000" w:rsidP="00000000" w:rsidRDefault="00000000" w:rsidRPr="00000000" w14:paraId="00000089">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Quantitative Outcomes (Based on Case Study Parallels):</w:t>
            </w:r>
          </w:p>
          <w:p w:rsidR="00000000" w:rsidDel="00000000" w:rsidP="00000000" w:rsidRDefault="00000000" w:rsidRPr="00000000" w14:paraId="0000008A">
            <w:pPr>
              <w:numPr>
                <w:ilvl w:val="0"/>
                <w:numId w:val="5"/>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sz w:val="22"/>
                <w:szCs w:val="22"/>
                <w:rtl w:val="0"/>
              </w:rPr>
              <w:t xml:space="preserve">Employment for multiple individuals per hectare of mulberry cultivation, as seen in India.</w:t>
            </w:r>
          </w:p>
          <w:p w:rsidR="00000000" w:rsidDel="00000000" w:rsidP="00000000" w:rsidRDefault="00000000" w:rsidRPr="00000000" w14:paraId="0000008B">
            <w:pPr>
              <w:numPr>
                <w:ilvl w:val="0"/>
                <w:numId w:val="5"/>
              </w:numPr>
              <w:shd w:fill="ffffff" w:val="clear"/>
              <w:spacing w:after="240" w:line="259" w:lineRule="auto"/>
              <w:ind w:left="720" w:hanging="360"/>
              <w:rPr>
                <w:sz w:val="22"/>
                <w:szCs w:val="22"/>
              </w:rPr>
            </w:pPr>
            <w:r w:rsidDel="00000000" w:rsidR="00000000" w:rsidRPr="00000000">
              <w:rPr>
                <w:rFonts w:ascii="Calibri" w:cs="Calibri" w:eastAsia="Calibri" w:hAnsi="Calibri"/>
                <w:sz w:val="22"/>
                <w:szCs w:val="22"/>
                <w:rtl w:val="0"/>
              </w:rPr>
              <w:t xml:space="preserve">Reduction in gender pay gaps and socio-economic disparities, aligning with successful empowerment models in Karnataka.</w:t>
            </w:r>
          </w:p>
          <w:p w:rsidR="00000000" w:rsidDel="00000000" w:rsidP="00000000" w:rsidRDefault="00000000" w:rsidRPr="00000000" w14:paraId="0000008C">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Qualitative Outcomes:</w:t>
            </w:r>
          </w:p>
          <w:p w:rsidR="00000000" w:rsidDel="00000000" w:rsidP="00000000" w:rsidRDefault="00000000" w:rsidRPr="00000000" w14:paraId="0000008D">
            <w:pPr>
              <w:numPr>
                <w:ilvl w:val="0"/>
                <w:numId w:val="11"/>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sz w:val="22"/>
                <w:szCs w:val="22"/>
                <w:rtl w:val="0"/>
              </w:rPr>
              <w:t xml:space="preserve">Women report enhanced confidence and participation in household and community decisions.</w:t>
            </w:r>
          </w:p>
          <w:p w:rsidR="00000000" w:rsidDel="00000000" w:rsidP="00000000" w:rsidRDefault="00000000" w:rsidRPr="00000000" w14:paraId="0000008E">
            <w:pPr>
              <w:numPr>
                <w:ilvl w:val="0"/>
                <w:numId w:val="11"/>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sz w:val="22"/>
                <w:szCs w:val="22"/>
                <w:rtl w:val="0"/>
              </w:rPr>
              <w:t xml:space="preserve">Families experience improved access to education and health services.</w:t>
            </w:r>
          </w:p>
          <w:p w:rsidR="00000000" w:rsidDel="00000000" w:rsidP="00000000" w:rsidRDefault="00000000" w:rsidRPr="00000000" w14:paraId="0000008F">
            <w:pPr>
              <w:numPr>
                <w:ilvl w:val="0"/>
                <w:numId w:val="11"/>
              </w:numPr>
              <w:shd w:fill="ffffff" w:val="clear"/>
              <w:spacing w:after="240" w:line="259" w:lineRule="auto"/>
              <w:ind w:left="720" w:hanging="360"/>
              <w:rPr>
                <w:sz w:val="22"/>
                <w:szCs w:val="22"/>
              </w:rPr>
            </w:pPr>
            <w:r w:rsidDel="00000000" w:rsidR="00000000" w:rsidRPr="00000000">
              <w:rPr>
                <w:rFonts w:ascii="Calibri" w:cs="Calibri" w:eastAsia="Calibri" w:hAnsi="Calibri"/>
                <w:sz w:val="22"/>
                <w:szCs w:val="22"/>
                <w:rtl w:val="0"/>
              </w:rPr>
              <w:t xml:space="preserve">Increased awareness and adoption of sustainable agricultural practices.</w:t>
            </w: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Among these results, has the good practice led to improvements in terms of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gender equality, women’s empowerment, and/or</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social inclusion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br w:type="textWrapping"/>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Describe the </w:t>
            </w:r>
            <w:r w:rsidDel="00000000" w:rsidR="00000000" w:rsidRPr="00000000">
              <w:rPr>
                <w:rFonts w:ascii="Cambria" w:cs="Cambria" w:eastAsia="Cambria" w:hAnsi="Cambria"/>
                <w:b w:val="1"/>
                <w:i w:val="1"/>
                <w:smallCaps w:val="0"/>
                <w:strike w:val="0"/>
                <w:color w:val="000000"/>
                <w:sz w:val="22"/>
                <w:szCs w:val="22"/>
                <w:u w:val="none"/>
                <w:shd w:fill="auto" w:val="clear"/>
                <w:vertAlign w:val="baseline"/>
                <w:rtl w:val="0"/>
              </w:rPr>
              <w:t xml:space="preserve">behavioral changes</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 in terms of gender that the good practice promotes, emphasizing agency, leadership, and participation in local governance. Include efforts to challenge discriminatory norms and unequal power dynamics. Highlight also how the intervention has supported the well-being (including psychological resilience) of marginalized groups and enhanced their inclusion and participation in decision-making processes.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i w:val="1"/>
                <w:sz w:val="22"/>
                <w:szCs w:val="22"/>
              </w:rPr>
            </w:pPr>
            <w:r w:rsidDel="00000000" w:rsidR="00000000" w:rsidRPr="00000000">
              <w:rPr>
                <w:rtl w:val="0"/>
              </w:rPr>
            </w:r>
          </w:p>
          <w:p w:rsidR="00000000" w:rsidDel="00000000" w:rsidP="00000000" w:rsidRDefault="00000000" w:rsidRPr="00000000" w14:paraId="00000094">
            <w:pPr>
              <w:shd w:fill="ffffff" w:val="clear"/>
              <w:spacing w:after="240" w:before="24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Case Studies in Context:</w:t>
              <w:br w:type="textWrapping"/>
            </w:r>
            <w:r w:rsidDel="00000000" w:rsidR="00000000" w:rsidRPr="00000000">
              <w:rPr>
                <w:rFonts w:ascii="Calibri" w:cs="Calibri" w:eastAsia="Calibri" w:hAnsi="Calibri"/>
                <w:sz w:val="22"/>
                <w:szCs w:val="22"/>
                <w:rtl w:val="0"/>
              </w:rPr>
              <w:t xml:space="preserve"> Sericulture initiatives in Karnataka and Assam demonstrated transformative effects on gender equality, which parallels the outcomes of the Smart Sericulture Information System in Pakistan.</w:t>
            </w:r>
          </w:p>
          <w:p w:rsidR="00000000" w:rsidDel="00000000" w:rsidP="00000000" w:rsidRDefault="00000000" w:rsidRPr="00000000" w14:paraId="00000095">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Improvements in Gender Equality and Empowerment:</w:t>
            </w:r>
          </w:p>
          <w:p w:rsidR="00000000" w:rsidDel="00000000" w:rsidP="00000000" w:rsidRDefault="00000000" w:rsidRPr="00000000" w14:paraId="00000096">
            <w:pPr>
              <w:numPr>
                <w:ilvl w:val="0"/>
                <w:numId w:val="13"/>
              </w:numPr>
              <w:shd w:fill="ffffff" w:val="clea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Agency and Leadership:</w:t>
            </w:r>
            <w:r w:rsidDel="00000000" w:rsidR="00000000" w:rsidRPr="00000000">
              <w:rPr>
                <w:rFonts w:ascii="Calibri" w:cs="Calibri" w:eastAsia="Calibri" w:hAnsi="Calibri"/>
                <w:sz w:val="22"/>
                <w:szCs w:val="22"/>
                <w:rtl w:val="0"/>
              </w:rPr>
              <w:t xml:space="preserve"> Women in rural Pakistan are now assuming leadership roles in sericulture businesses, mirroring the success seen in Karnataka, where marginalized women became economically independent and socially empowered.</w:t>
            </w:r>
          </w:p>
          <w:p w:rsidR="00000000" w:rsidDel="00000000" w:rsidP="00000000" w:rsidRDefault="00000000" w:rsidRPr="00000000" w14:paraId="00000097">
            <w:pPr>
              <w:numPr>
                <w:ilvl w:val="0"/>
                <w:numId w:val="13"/>
              </w:numPr>
              <w:shd w:fill="ffffff" w:val="clea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Challenging Norms:</w:t>
            </w:r>
            <w:r w:rsidDel="00000000" w:rsidR="00000000" w:rsidRPr="00000000">
              <w:rPr>
                <w:rFonts w:ascii="Calibri" w:cs="Calibri" w:eastAsia="Calibri" w:hAnsi="Calibri"/>
                <w:sz w:val="22"/>
                <w:szCs w:val="22"/>
                <w:rtl w:val="0"/>
              </w:rPr>
              <w:t xml:space="preserve"> Like in Assam, where women artisans integrated silk production into cultural traditions, women in Pakistan are redefining traditional gender roles by participating in economic activities and managing their own businesses.</w:t>
            </w:r>
          </w:p>
          <w:p w:rsidR="00000000" w:rsidDel="00000000" w:rsidP="00000000" w:rsidRDefault="00000000" w:rsidRPr="00000000" w14:paraId="00000098">
            <w:pPr>
              <w:numPr>
                <w:ilvl w:val="0"/>
                <w:numId w:val="13"/>
              </w:numPr>
              <w:shd w:fill="ffffff" w:val="clear"/>
              <w:spacing w:after="24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Social Inclusion:</w:t>
            </w:r>
            <w:r w:rsidDel="00000000" w:rsidR="00000000" w:rsidRPr="00000000">
              <w:rPr>
                <w:rFonts w:ascii="Calibri" w:cs="Calibri" w:eastAsia="Calibri" w:hAnsi="Calibri"/>
                <w:sz w:val="22"/>
                <w:szCs w:val="22"/>
                <w:rtl w:val="0"/>
              </w:rPr>
              <w:t xml:space="preserve"> The platform’s inclusive approach ensures that even the most marginalized women, including those with disabilities or from minority groups, can participate and benefit.</w:t>
            </w:r>
          </w:p>
          <w:p w:rsidR="00000000" w:rsidDel="00000000" w:rsidP="00000000" w:rsidRDefault="00000000" w:rsidRPr="00000000" w14:paraId="00000099">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Behavioral Changes in Gender Roles:</w:t>
            </w:r>
          </w:p>
          <w:p w:rsidR="00000000" w:rsidDel="00000000" w:rsidP="00000000" w:rsidRDefault="00000000" w:rsidRPr="00000000" w14:paraId="0000009A">
            <w:pPr>
              <w:numPr>
                <w:ilvl w:val="0"/>
                <w:numId w:val="17"/>
              </w:numPr>
              <w:shd w:fill="ffffff" w:val="clea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Encouraging equitable participation in household decision-making.</w:t>
            </w:r>
          </w:p>
          <w:p w:rsidR="00000000" w:rsidDel="00000000" w:rsidP="00000000" w:rsidRDefault="00000000" w:rsidRPr="00000000" w14:paraId="0000009B">
            <w:pPr>
              <w:numPr>
                <w:ilvl w:val="0"/>
                <w:numId w:val="17"/>
              </w:numPr>
              <w:shd w:fill="ffffff" w:val="clea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Increasing visibility and recognition of women as contributors to the local economy.</w:t>
            </w:r>
          </w:p>
          <w:p w:rsidR="00000000" w:rsidDel="00000000" w:rsidP="00000000" w:rsidRDefault="00000000" w:rsidRPr="00000000" w14:paraId="0000009C">
            <w:pPr>
              <w:numPr>
                <w:ilvl w:val="0"/>
                <w:numId w:val="17"/>
              </w:numPr>
              <w:shd w:fill="ffffff" w:val="clear"/>
              <w:spacing w:after="24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Promoting women’s psychological resilience and confidence through financial independence.</w:t>
            </w:r>
          </w:p>
          <w:p w:rsidR="00000000" w:rsidDel="00000000" w:rsidP="00000000" w:rsidRDefault="00000000" w:rsidRPr="00000000" w14:paraId="0000009D">
            <w:pPr>
              <w:shd w:fill="ffffff" w:val="clear"/>
              <w:spacing w:after="240" w:before="240" w:line="259" w:lineRule="auto"/>
              <w:rPr>
                <w:rFonts w:ascii="Calibri" w:cs="Calibri" w:eastAsia="Calibri" w:hAnsi="Calibri"/>
                <w:i w:val="1"/>
                <w:sz w:val="22"/>
                <w:szCs w:val="22"/>
                <w:highlight w:val="yellow"/>
              </w:rPr>
            </w:pPr>
            <w:r w:rsidDel="00000000" w:rsidR="00000000" w:rsidRPr="00000000">
              <w:rPr>
                <w:rFonts w:ascii="Calibri" w:cs="Calibri" w:eastAsia="Calibri" w:hAnsi="Calibri"/>
                <w:b w:val="1"/>
                <w:sz w:val="22"/>
                <w:szCs w:val="22"/>
                <w:rtl w:val="0"/>
              </w:rPr>
              <w:t xml:space="preserve">Efforts to Address Discrimination:</w:t>
              <w:br w:type="textWrapping"/>
            </w:r>
            <w:r w:rsidDel="00000000" w:rsidR="00000000" w:rsidRPr="00000000">
              <w:rPr>
                <w:rFonts w:ascii="Calibri" w:cs="Calibri" w:eastAsia="Calibri" w:hAnsi="Calibri"/>
                <w:sz w:val="22"/>
                <w:szCs w:val="22"/>
                <w:rtl w:val="0"/>
              </w:rPr>
              <w:t xml:space="preserve"> The initiative fosters equity by addressing systemic barriers such as lack of market access and financial literacy, similar to the gender-focused sericulture programs in Karnataka.</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i w:val="1"/>
                <w:sz w:val="22"/>
                <w:szCs w:val="22"/>
              </w:rPr>
            </w:pP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key challenges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did you encounter while implementing</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the community engagement activities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how did you address them</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br w:type="textWrapping"/>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Include any resistance from communities, pushback, or issues related to unequal power dynamics, if applicable.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i w:val="1"/>
                <w:sz w:val="22"/>
                <w:szCs w:val="22"/>
              </w:rPr>
            </w:pPr>
            <w:r w:rsidDel="00000000" w:rsidR="00000000" w:rsidRPr="00000000">
              <w:rPr>
                <w:rtl w:val="0"/>
              </w:rPr>
            </w:r>
          </w:p>
          <w:p w:rsidR="00000000" w:rsidDel="00000000" w:rsidP="00000000" w:rsidRDefault="00000000" w:rsidRPr="00000000" w14:paraId="000000A3">
            <w:pPr>
              <w:shd w:fill="ffffff" w:val="clear"/>
              <w:spacing w:after="240" w:before="24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Case Studies in Context:</w:t>
              <w:br w:type="textWrapping"/>
            </w:r>
            <w:r w:rsidDel="00000000" w:rsidR="00000000" w:rsidRPr="00000000">
              <w:rPr>
                <w:rFonts w:ascii="Calibri" w:cs="Calibri" w:eastAsia="Calibri" w:hAnsi="Calibri"/>
                <w:sz w:val="22"/>
                <w:szCs w:val="22"/>
                <w:rtl w:val="0"/>
              </w:rPr>
              <w:t xml:space="preserve"> Challenges faced in Kokrajhar and Karnataka provide valuable parallels, as similar issues arose during the implementation of the Smart Sericulture Information System in Pakistan.</w:t>
            </w:r>
          </w:p>
          <w:p w:rsidR="00000000" w:rsidDel="00000000" w:rsidP="00000000" w:rsidRDefault="00000000" w:rsidRPr="00000000" w14:paraId="000000A4">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Key Challenges:</w:t>
            </w:r>
          </w:p>
          <w:p w:rsidR="00000000" w:rsidDel="00000000" w:rsidP="00000000" w:rsidRDefault="00000000" w:rsidRPr="00000000" w14:paraId="000000A5">
            <w:pPr>
              <w:numPr>
                <w:ilvl w:val="0"/>
                <w:numId w:val="18"/>
              </w:numPr>
              <w:shd w:fill="ffffff" w:val="clea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Cultural Resistance:</w:t>
            </w:r>
            <w:r w:rsidDel="00000000" w:rsidR="00000000" w:rsidRPr="00000000">
              <w:rPr>
                <w:rFonts w:ascii="Calibri" w:cs="Calibri" w:eastAsia="Calibri" w:hAnsi="Calibri"/>
                <w:sz w:val="22"/>
                <w:szCs w:val="22"/>
                <w:rtl w:val="0"/>
              </w:rPr>
              <w:t xml:space="preserve"> In Pakistan, deeply ingrained gender norms initially hindered women’s participation, akin to the challenges in Assam, where women artisans faced societal constraints.</w:t>
            </w:r>
          </w:p>
          <w:p w:rsidR="00000000" w:rsidDel="00000000" w:rsidP="00000000" w:rsidRDefault="00000000" w:rsidRPr="00000000" w14:paraId="000000A6">
            <w:pPr>
              <w:numPr>
                <w:ilvl w:val="0"/>
                <w:numId w:val="18"/>
              </w:numPr>
              <w:shd w:fill="ffffff" w:val="clea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Technological Barriers:</w:t>
            </w:r>
            <w:r w:rsidDel="00000000" w:rsidR="00000000" w:rsidRPr="00000000">
              <w:rPr>
                <w:rFonts w:ascii="Calibri" w:cs="Calibri" w:eastAsia="Calibri" w:hAnsi="Calibri"/>
                <w:sz w:val="22"/>
                <w:szCs w:val="22"/>
                <w:rtl w:val="0"/>
              </w:rPr>
              <w:t xml:space="preserve"> Limited access to internet and mobile devices in rural Pakistan echoed the infrastructure limitations faced in remote areas of Karnataka.</w:t>
            </w:r>
          </w:p>
          <w:p w:rsidR="00000000" w:rsidDel="00000000" w:rsidP="00000000" w:rsidRDefault="00000000" w:rsidRPr="00000000" w14:paraId="000000A7">
            <w:pPr>
              <w:numPr>
                <w:ilvl w:val="0"/>
                <w:numId w:val="18"/>
              </w:numPr>
              <w:shd w:fill="ffffff" w:val="clear"/>
              <w:spacing w:after="24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Economic Instability:</w:t>
            </w:r>
            <w:r w:rsidDel="00000000" w:rsidR="00000000" w:rsidRPr="00000000">
              <w:rPr>
                <w:rFonts w:ascii="Calibri" w:cs="Calibri" w:eastAsia="Calibri" w:hAnsi="Calibri"/>
                <w:sz w:val="22"/>
                <w:szCs w:val="22"/>
                <w:rtl w:val="0"/>
              </w:rPr>
              <w:t xml:space="preserve"> Like the market price fluctuations experienced by silkworm farmers in Kokrajhar, Pakistani sericulture businesses also faced financial uncertainties during the pilot phase.</w:t>
            </w:r>
          </w:p>
          <w:p w:rsidR="00000000" w:rsidDel="00000000" w:rsidP="00000000" w:rsidRDefault="00000000" w:rsidRPr="00000000" w14:paraId="000000A8">
            <w:pPr>
              <w:shd w:fill="ffffff" w:val="clea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Solutions Implemented:</w:t>
            </w:r>
          </w:p>
          <w:p w:rsidR="00000000" w:rsidDel="00000000" w:rsidP="00000000" w:rsidRDefault="00000000" w:rsidRPr="00000000" w14:paraId="000000A9">
            <w:pPr>
              <w:numPr>
                <w:ilvl w:val="0"/>
                <w:numId w:val="4"/>
              </w:numPr>
              <w:shd w:fill="ffffff" w:val="clea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Building Trust:</w:t>
            </w:r>
            <w:r w:rsidDel="00000000" w:rsidR="00000000" w:rsidRPr="00000000">
              <w:rPr>
                <w:rFonts w:ascii="Calibri" w:cs="Calibri" w:eastAsia="Calibri" w:hAnsi="Calibri"/>
                <w:sz w:val="22"/>
                <w:szCs w:val="22"/>
                <w:rtl w:val="0"/>
              </w:rPr>
              <w:t xml:space="preserve"> Engaged local leaders and influencers, similar to community-driven approaches in Assam, to advocate for women’s involvement and reduce resistance.</w:t>
            </w:r>
          </w:p>
          <w:p w:rsidR="00000000" w:rsidDel="00000000" w:rsidP="00000000" w:rsidRDefault="00000000" w:rsidRPr="00000000" w14:paraId="000000AA">
            <w:pPr>
              <w:numPr>
                <w:ilvl w:val="0"/>
                <w:numId w:val="4"/>
              </w:numPr>
              <w:shd w:fill="ffffff" w:val="clea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Improved Accessibility:</w:t>
            </w:r>
            <w:r w:rsidDel="00000000" w:rsidR="00000000" w:rsidRPr="00000000">
              <w:rPr>
                <w:rFonts w:ascii="Calibri" w:cs="Calibri" w:eastAsia="Calibri" w:hAnsi="Calibri"/>
                <w:sz w:val="22"/>
                <w:szCs w:val="22"/>
                <w:rtl w:val="0"/>
              </w:rPr>
              <w:t xml:space="preserve"> Developed offline functionality for the platform, drawing inspiration from Karnataka’s focus on adapting sericulture practices to local contexts.</w:t>
            </w:r>
          </w:p>
          <w:p w:rsidR="00000000" w:rsidDel="00000000" w:rsidP="00000000" w:rsidRDefault="00000000" w:rsidRPr="00000000" w14:paraId="000000AB">
            <w:pPr>
              <w:numPr>
                <w:ilvl w:val="0"/>
                <w:numId w:val="4"/>
              </w:numPr>
              <w:shd w:fill="ffffff" w:val="clea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Market Stability:</w:t>
            </w:r>
            <w:r w:rsidDel="00000000" w:rsidR="00000000" w:rsidRPr="00000000">
              <w:rPr>
                <w:rFonts w:ascii="Calibri" w:cs="Calibri" w:eastAsia="Calibri" w:hAnsi="Calibri"/>
                <w:sz w:val="22"/>
                <w:szCs w:val="22"/>
                <w:rtl w:val="0"/>
              </w:rPr>
              <w:t xml:space="preserve"> Partnered with buyers and market stakeholders to ensure fair prices, addressing the volatility observed in Kokrajhar’s silk markets.</w:t>
            </w:r>
          </w:p>
          <w:p w:rsidR="00000000" w:rsidDel="00000000" w:rsidP="00000000" w:rsidRDefault="00000000" w:rsidRPr="00000000" w14:paraId="000000AC">
            <w:pPr>
              <w:numPr>
                <w:ilvl w:val="0"/>
                <w:numId w:val="19"/>
              </w:numPr>
              <w:shd w:fill="ffffff" w:val="clear"/>
              <w:spacing w:after="240" w:line="259" w:lineRule="auto"/>
              <w:ind w:left="720" w:hanging="360"/>
              <w:rPr>
                <w:sz w:val="22"/>
                <w:szCs w:val="22"/>
              </w:rPr>
            </w:pPr>
            <w:r w:rsidDel="00000000" w:rsidR="00000000" w:rsidRPr="00000000">
              <w:rPr>
                <w:rFonts w:ascii="Calibri" w:cs="Calibri" w:eastAsia="Calibri" w:hAnsi="Calibri"/>
                <w:b w:val="1"/>
                <w:sz w:val="22"/>
                <w:szCs w:val="22"/>
                <w:rtl w:val="0"/>
              </w:rPr>
              <w:t xml:space="preserve">Capacity Building:</w:t>
            </w:r>
            <w:r w:rsidDel="00000000" w:rsidR="00000000" w:rsidRPr="00000000">
              <w:rPr>
                <w:rFonts w:ascii="Calibri" w:cs="Calibri" w:eastAsia="Calibri" w:hAnsi="Calibri"/>
                <w:sz w:val="22"/>
                <w:szCs w:val="22"/>
                <w:rtl w:val="0"/>
              </w:rPr>
              <w:t xml:space="preserve"> Conducted training sessions to enhance financial literacy and business management skills, empowering women to handle economic uncertainties independently.</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i w:val="1"/>
                <w:sz w:val="22"/>
                <w:szCs w:val="22"/>
              </w:rPr>
            </w:pP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A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key </w:t>
            </w:r>
            <w:r w:rsidDel="00000000" w:rsidR="00000000" w:rsidRPr="00000000">
              <w:rPr>
                <w:b w:val="1"/>
                <w:sz w:val="22"/>
                <w:szCs w:val="22"/>
                <w:rtl w:val="0"/>
              </w:rPr>
              <w:t xml:space="preserve">lessons</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learned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from your community engagement good practice? </w:t>
            </w:r>
          </w:p>
          <w:p w:rsidR="00000000" w:rsidDel="00000000" w:rsidP="00000000" w:rsidRDefault="00000000" w:rsidRPr="00000000" w14:paraId="000000B0">
            <w:pPr>
              <w:shd w:fill="ffffff" w:val="clear"/>
              <w:spacing w:after="240" w:line="259"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Inclusivity is Key</w:t>
            </w:r>
            <w:r w:rsidDel="00000000" w:rsidR="00000000" w:rsidRPr="00000000">
              <w:rPr>
                <w:rFonts w:ascii="Calibri" w:cs="Calibri" w:eastAsia="Calibri" w:hAnsi="Calibri"/>
                <w:sz w:val="22"/>
                <w:szCs w:val="22"/>
                <w:rtl w:val="0"/>
              </w:rPr>
              <w:t xml:space="preserve">: Providing localized, simplified content in local languages made the platform accessible to uneducated women, ensuring participation across diverse demographics.</w:t>
            </w:r>
          </w:p>
          <w:p w:rsidR="00000000" w:rsidDel="00000000" w:rsidP="00000000" w:rsidRDefault="00000000" w:rsidRPr="00000000" w14:paraId="000000B1">
            <w:pPr>
              <w:shd w:fill="ffffff" w:val="clear"/>
              <w:spacing w:after="240" w:line="259"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Trust Building is Crucial</w:t>
            </w:r>
            <w:r w:rsidDel="00000000" w:rsidR="00000000" w:rsidRPr="00000000">
              <w:rPr>
                <w:rFonts w:ascii="Calibri" w:cs="Calibri" w:eastAsia="Calibri" w:hAnsi="Calibri"/>
                <w:sz w:val="22"/>
                <w:szCs w:val="22"/>
                <w:rtl w:val="0"/>
              </w:rPr>
              <w:t xml:space="preserve">: Gaining community acceptance requires engaging local leaders and addressing cultural resistance through dialogue and awareness.</w:t>
            </w:r>
          </w:p>
          <w:p w:rsidR="00000000" w:rsidDel="00000000" w:rsidP="00000000" w:rsidRDefault="00000000" w:rsidRPr="00000000" w14:paraId="000000B2">
            <w:pPr>
              <w:shd w:fill="ffffff" w:val="clear"/>
              <w:spacing w:after="240" w:line="259"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Adaptability Enhances Effectiveness</w:t>
            </w:r>
            <w:r w:rsidDel="00000000" w:rsidR="00000000" w:rsidRPr="00000000">
              <w:rPr>
                <w:rFonts w:ascii="Calibri" w:cs="Calibri" w:eastAsia="Calibri" w:hAnsi="Calibri"/>
                <w:sz w:val="22"/>
                <w:szCs w:val="22"/>
                <w:rtl w:val="0"/>
              </w:rPr>
              <w:t xml:space="preserve">: Designing the platform for low-bandwidth environments and offline functionality significantly improved its usability in remote areas.</w:t>
            </w:r>
          </w:p>
          <w:p w:rsidR="00000000" w:rsidDel="00000000" w:rsidP="00000000" w:rsidRDefault="00000000" w:rsidRPr="00000000" w14:paraId="000000B3">
            <w:pPr>
              <w:shd w:fill="ffffff" w:val="clear"/>
              <w:spacing w:after="240" w:line="259"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Comprehensive Support Drives Success</w:t>
            </w:r>
            <w:r w:rsidDel="00000000" w:rsidR="00000000" w:rsidRPr="00000000">
              <w:rPr>
                <w:rFonts w:ascii="Calibri" w:cs="Calibri" w:eastAsia="Calibri" w:hAnsi="Calibri"/>
                <w:sz w:val="22"/>
                <w:szCs w:val="22"/>
                <w:rtl w:val="0"/>
              </w:rPr>
              <w:t xml:space="preserve">: Combining training, financial literacy, and market access created a holistic ecosystem for women’s empowerment.</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0" w:right="0" w:firstLine="0"/>
              <w:jc w:val="both"/>
              <w:rPr>
                <w:sz w:val="22"/>
                <w:szCs w:val="22"/>
              </w:rPr>
            </w:pP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Has this practice been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replicated</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in the same context or in different contexts?</w:t>
              <w:br w:type="textWrapping"/>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What are the required conditions to replicate and adapt the practice in another context/geographical area?</w:t>
            </w:r>
          </w:p>
          <w:p w:rsidR="00000000" w:rsidDel="00000000" w:rsidP="00000000" w:rsidRDefault="00000000" w:rsidRPr="00000000" w14:paraId="000000B7">
            <w:pPr>
              <w:shd w:fill="ffffff" w:val="clear"/>
              <w:spacing w:after="240" w:line="259" w:lineRule="auto"/>
              <w:ind w:left="0" w:firstLine="0"/>
              <w:rPr>
                <w:rFonts w:ascii="Calibri" w:cs="Calibri" w:eastAsia="Calibri" w:hAnsi="Calibri"/>
                <w:i w:val="1"/>
                <w:sz w:val="22"/>
                <w:szCs w:val="22"/>
              </w:rPr>
            </w:pPr>
            <w:r w:rsidDel="00000000" w:rsidR="00000000" w:rsidRPr="00000000">
              <w:rPr>
                <w:rFonts w:ascii="Calibri" w:cs="Calibri" w:eastAsia="Calibri" w:hAnsi="Calibri"/>
                <w:b w:val="1"/>
                <w:i w:val="1"/>
                <w:sz w:val="22"/>
                <w:szCs w:val="22"/>
                <w:rtl w:val="0"/>
              </w:rPr>
              <w:t xml:space="preserve">Replication Status</w:t>
            </w:r>
            <w:r w:rsidDel="00000000" w:rsidR="00000000" w:rsidRPr="00000000">
              <w:rPr>
                <w:rFonts w:ascii="Calibri" w:cs="Calibri" w:eastAsia="Calibri" w:hAnsi="Calibri"/>
                <w:i w:val="1"/>
                <w:sz w:val="22"/>
                <w:szCs w:val="22"/>
                <w:rtl w:val="0"/>
              </w:rPr>
              <w:t xml:space="preserve">: The practice has not yet been formally replicated but has strong potential for adaptation in similar rural or underserved contexts.</w:t>
            </w:r>
          </w:p>
          <w:p w:rsidR="00000000" w:rsidDel="00000000" w:rsidP="00000000" w:rsidRDefault="00000000" w:rsidRPr="00000000" w14:paraId="000000B8">
            <w:pPr>
              <w:shd w:fill="ffffff" w:val="clear"/>
              <w:spacing w:after="240" w:line="259" w:lineRule="auto"/>
              <w:ind w:left="0" w:firstLine="0"/>
              <w:rPr>
                <w:rFonts w:ascii="Calibri" w:cs="Calibri" w:eastAsia="Calibri" w:hAnsi="Calibri"/>
                <w:i w:val="1"/>
                <w:sz w:val="22"/>
                <w:szCs w:val="22"/>
              </w:rPr>
            </w:pPr>
            <w:r w:rsidDel="00000000" w:rsidR="00000000" w:rsidRPr="00000000">
              <w:rPr>
                <w:rFonts w:ascii="Calibri" w:cs="Calibri" w:eastAsia="Calibri" w:hAnsi="Calibri"/>
                <w:b w:val="1"/>
                <w:i w:val="1"/>
                <w:sz w:val="22"/>
                <w:szCs w:val="22"/>
                <w:rtl w:val="0"/>
              </w:rPr>
              <w:t xml:space="preserve">Conditions for Replication</w:t>
            </w:r>
            <w:r w:rsidDel="00000000" w:rsidR="00000000" w:rsidRPr="00000000">
              <w:rPr>
                <w:rFonts w:ascii="Calibri" w:cs="Calibri" w:eastAsia="Calibri" w:hAnsi="Calibri"/>
                <w:i w:val="1"/>
                <w:sz w:val="22"/>
                <w:szCs w:val="22"/>
                <w:rtl w:val="0"/>
              </w:rPr>
              <w:t xml:space="preserve">:</w:t>
            </w:r>
          </w:p>
          <w:p w:rsidR="00000000" w:rsidDel="00000000" w:rsidP="00000000" w:rsidRDefault="00000000" w:rsidRPr="00000000" w14:paraId="000000B9">
            <w:pPr>
              <w:numPr>
                <w:ilvl w:val="1"/>
                <w:numId w:val="14"/>
              </w:numPr>
              <w:shd w:fill="ffffff" w:val="clear"/>
              <w:spacing w:after="0" w:afterAutospacing="0" w:line="259" w:lineRule="auto"/>
              <w:ind w:left="1440" w:hanging="360"/>
              <w:rPr>
                <w:rFonts w:ascii="Arial" w:cs="Arial" w:eastAsia="Arial" w:hAnsi="Arial"/>
                <w:sz w:val="22"/>
                <w:szCs w:val="22"/>
              </w:rPr>
            </w:pPr>
            <w:r w:rsidDel="00000000" w:rsidR="00000000" w:rsidRPr="00000000">
              <w:rPr>
                <w:rFonts w:ascii="Calibri" w:cs="Calibri" w:eastAsia="Calibri" w:hAnsi="Calibri"/>
                <w:b w:val="1"/>
                <w:i w:val="1"/>
                <w:sz w:val="22"/>
                <w:szCs w:val="22"/>
                <w:rtl w:val="0"/>
              </w:rPr>
              <w:t xml:space="preserve">Infrastructure</w:t>
            </w:r>
            <w:r w:rsidDel="00000000" w:rsidR="00000000" w:rsidRPr="00000000">
              <w:rPr>
                <w:rFonts w:ascii="Calibri" w:cs="Calibri" w:eastAsia="Calibri" w:hAnsi="Calibri"/>
                <w:i w:val="1"/>
                <w:sz w:val="22"/>
                <w:szCs w:val="22"/>
                <w:rtl w:val="0"/>
              </w:rPr>
              <w:t xml:space="preserve">: Ensure mobile connectivity and access to devices.</w:t>
            </w:r>
          </w:p>
          <w:p w:rsidR="00000000" w:rsidDel="00000000" w:rsidP="00000000" w:rsidRDefault="00000000" w:rsidRPr="00000000" w14:paraId="000000BA">
            <w:pPr>
              <w:numPr>
                <w:ilvl w:val="1"/>
                <w:numId w:val="14"/>
              </w:numPr>
              <w:shd w:fill="ffffff" w:val="clear"/>
              <w:spacing w:after="0" w:afterAutospacing="0" w:line="259" w:lineRule="auto"/>
              <w:ind w:left="1440" w:hanging="360"/>
              <w:rPr>
                <w:rFonts w:ascii="Arial" w:cs="Arial" w:eastAsia="Arial" w:hAnsi="Arial"/>
                <w:sz w:val="22"/>
                <w:szCs w:val="22"/>
              </w:rPr>
            </w:pPr>
            <w:r w:rsidDel="00000000" w:rsidR="00000000" w:rsidRPr="00000000">
              <w:rPr>
                <w:rFonts w:ascii="Calibri" w:cs="Calibri" w:eastAsia="Calibri" w:hAnsi="Calibri"/>
                <w:b w:val="1"/>
                <w:i w:val="1"/>
                <w:sz w:val="22"/>
                <w:szCs w:val="22"/>
                <w:rtl w:val="0"/>
              </w:rPr>
              <w:t xml:space="preserve">Cultural Context</w:t>
            </w:r>
            <w:r w:rsidDel="00000000" w:rsidR="00000000" w:rsidRPr="00000000">
              <w:rPr>
                <w:rFonts w:ascii="Calibri" w:cs="Calibri" w:eastAsia="Calibri" w:hAnsi="Calibri"/>
                <w:i w:val="1"/>
                <w:sz w:val="22"/>
                <w:szCs w:val="22"/>
                <w:rtl w:val="0"/>
              </w:rPr>
              <w:t xml:space="preserve">: Customize content to align with local norms and languages.</w:t>
            </w:r>
          </w:p>
          <w:p w:rsidR="00000000" w:rsidDel="00000000" w:rsidP="00000000" w:rsidRDefault="00000000" w:rsidRPr="00000000" w14:paraId="000000BB">
            <w:pPr>
              <w:numPr>
                <w:ilvl w:val="1"/>
                <w:numId w:val="14"/>
              </w:numPr>
              <w:shd w:fill="ffffff" w:val="clear"/>
              <w:spacing w:after="0" w:afterAutospacing="0" w:line="259" w:lineRule="auto"/>
              <w:ind w:left="1440" w:hanging="360"/>
              <w:rPr>
                <w:rFonts w:ascii="Arial" w:cs="Arial" w:eastAsia="Arial" w:hAnsi="Arial"/>
                <w:sz w:val="22"/>
                <w:szCs w:val="22"/>
              </w:rPr>
            </w:pPr>
            <w:r w:rsidDel="00000000" w:rsidR="00000000" w:rsidRPr="00000000">
              <w:rPr>
                <w:rFonts w:ascii="Calibri" w:cs="Calibri" w:eastAsia="Calibri" w:hAnsi="Calibri"/>
                <w:b w:val="1"/>
                <w:i w:val="1"/>
                <w:sz w:val="22"/>
                <w:szCs w:val="22"/>
                <w:rtl w:val="0"/>
              </w:rPr>
              <w:t xml:space="preserve">Institutional Support</w:t>
            </w:r>
            <w:r w:rsidDel="00000000" w:rsidR="00000000" w:rsidRPr="00000000">
              <w:rPr>
                <w:rFonts w:ascii="Calibri" w:cs="Calibri" w:eastAsia="Calibri" w:hAnsi="Calibri"/>
                <w:i w:val="1"/>
                <w:sz w:val="22"/>
                <w:szCs w:val="22"/>
                <w:rtl w:val="0"/>
              </w:rPr>
              <w:t xml:space="preserve">: Secure collaboration with local governments, financial institutions, and NGOs.</w:t>
            </w:r>
          </w:p>
          <w:p w:rsidR="00000000" w:rsidDel="00000000" w:rsidP="00000000" w:rsidRDefault="00000000" w:rsidRPr="00000000" w14:paraId="000000BC">
            <w:pPr>
              <w:numPr>
                <w:ilvl w:val="1"/>
                <w:numId w:val="14"/>
              </w:numPr>
              <w:shd w:fill="ffffff" w:val="clear"/>
              <w:spacing w:after="0" w:afterAutospacing="0" w:line="259" w:lineRule="auto"/>
              <w:ind w:left="1440" w:hanging="360"/>
              <w:rPr>
                <w:rFonts w:ascii="Arial" w:cs="Arial" w:eastAsia="Arial" w:hAnsi="Arial"/>
                <w:sz w:val="22"/>
                <w:szCs w:val="22"/>
              </w:rPr>
            </w:pPr>
            <w:r w:rsidDel="00000000" w:rsidR="00000000" w:rsidRPr="00000000">
              <w:rPr>
                <w:rFonts w:ascii="Calibri" w:cs="Calibri" w:eastAsia="Calibri" w:hAnsi="Calibri"/>
                <w:b w:val="1"/>
                <w:i w:val="1"/>
                <w:sz w:val="22"/>
                <w:szCs w:val="22"/>
                <w:rtl w:val="0"/>
              </w:rPr>
              <w:t xml:space="preserve">Community Trust</w:t>
            </w:r>
            <w:r w:rsidDel="00000000" w:rsidR="00000000" w:rsidRPr="00000000">
              <w:rPr>
                <w:rFonts w:ascii="Calibri" w:cs="Calibri" w:eastAsia="Calibri" w:hAnsi="Calibri"/>
                <w:i w:val="1"/>
                <w:sz w:val="22"/>
                <w:szCs w:val="22"/>
                <w:rtl w:val="0"/>
              </w:rPr>
              <w:t xml:space="preserve">: Establish relationships with local leaders and stakeholders for effective outreach.</w:t>
            </w:r>
          </w:p>
          <w:p w:rsidR="00000000" w:rsidDel="00000000" w:rsidP="00000000" w:rsidRDefault="00000000" w:rsidRPr="00000000" w14:paraId="000000BD">
            <w:pPr>
              <w:numPr>
                <w:ilvl w:val="1"/>
                <w:numId w:val="14"/>
              </w:numPr>
              <w:shd w:fill="ffffff" w:val="clear"/>
              <w:spacing w:after="240" w:line="259" w:lineRule="auto"/>
              <w:ind w:left="1440" w:hanging="360"/>
              <w:rPr>
                <w:rFonts w:ascii="Arial" w:cs="Arial" w:eastAsia="Arial" w:hAnsi="Arial"/>
                <w:sz w:val="22"/>
                <w:szCs w:val="22"/>
              </w:rPr>
            </w:pPr>
            <w:r w:rsidDel="00000000" w:rsidR="00000000" w:rsidRPr="00000000">
              <w:rPr>
                <w:rFonts w:ascii="Calibri" w:cs="Calibri" w:eastAsia="Calibri" w:hAnsi="Calibri"/>
                <w:b w:val="1"/>
                <w:i w:val="1"/>
                <w:sz w:val="22"/>
                <w:szCs w:val="22"/>
                <w:rtl w:val="0"/>
              </w:rPr>
              <w:t xml:space="preserve">Technology</w:t>
            </w:r>
            <w:r w:rsidDel="00000000" w:rsidR="00000000" w:rsidRPr="00000000">
              <w:rPr>
                <w:rFonts w:ascii="Calibri" w:cs="Calibri" w:eastAsia="Calibri" w:hAnsi="Calibri"/>
                <w:i w:val="1"/>
                <w:sz w:val="22"/>
                <w:szCs w:val="22"/>
                <w:rtl w:val="0"/>
              </w:rPr>
              <w:t xml:space="preserve">: Design the platform to accommodate low-tech environments and include offline capabilities.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0" w:right="0" w:firstLine="0"/>
              <w:jc w:val="left"/>
              <w:rPr>
                <w:i w:val="1"/>
                <w:sz w:val="22"/>
                <w:szCs w:val="22"/>
              </w:rPr>
            </w:pP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60" w:before="60" w:line="259"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How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sustainable are the results achieved by this good practice?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hanging="360"/>
              <w:jc w:val="both"/>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Describe the key elements that need to be in place to make the initiative sustainable, including enabling environment (legal and policy frameworks and institutions), local ownership, accountability, etc. </w:t>
            </w:r>
          </w:p>
          <w:p w:rsidR="00000000" w:rsidDel="00000000" w:rsidP="00000000" w:rsidRDefault="00000000" w:rsidRPr="00000000" w14:paraId="000000C2">
            <w:pPr>
              <w:shd w:fill="ffffff" w:val="clear"/>
              <w:spacing w:after="240" w:before="24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initiative's results are designed to be sustainable through:</w:t>
            </w:r>
          </w:p>
          <w:p w:rsidR="00000000" w:rsidDel="00000000" w:rsidP="00000000" w:rsidRDefault="00000000" w:rsidRPr="00000000" w14:paraId="000000C3">
            <w:pPr>
              <w:numPr>
                <w:ilvl w:val="0"/>
                <w:numId w:val="12"/>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Local Ownership</w:t>
            </w:r>
            <w:r w:rsidDel="00000000" w:rsidR="00000000" w:rsidRPr="00000000">
              <w:rPr>
                <w:rFonts w:ascii="Calibri" w:cs="Calibri" w:eastAsia="Calibri" w:hAnsi="Calibri"/>
                <w:sz w:val="22"/>
                <w:szCs w:val="22"/>
                <w:rtl w:val="0"/>
              </w:rPr>
              <w:t xml:space="preserve">: Women directly manage their businesses, ensuring long-term engagement and autonomy.</w:t>
            </w:r>
          </w:p>
          <w:p w:rsidR="00000000" w:rsidDel="00000000" w:rsidP="00000000" w:rsidRDefault="00000000" w:rsidRPr="00000000" w14:paraId="000000C4">
            <w:pPr>
              <w:numPr>
                <w:ilvl w:val="0"/>
                <w:numId w:val="12"/>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Revenue Model</w:t>
            </w:r>
            <w:r w:rsidDel="00000000" w:rsidR="00000000" w:rsidRPr="00000000">
              <w:rPr>
                <w:rFonts w:ascii="Calibri" w:cs="Calibri" w:eastAsia="Calibri" w:hAnsi="Calibri"/>
                <w:sz w:val="22"/>
                <w:szCs w:val="22"/>
                <w:rtl w:val="0"/>
              </w:rPr>
              <w:t xml:space="preserve">: Transitioning to equity-based profit-sharing or subscription models provides financial sustainability for stakeholders and the platform.</w:t>
            </w:r>
          </w:p>
          <w:p w:rsidR="00000000" w:rsidDel="00000000" w:rsidP="00000000" w:rsidRDefault="00000000" w:rsidRPr="00000000" w14:paraId="000000C5">
            <w:pPr>
              <w:numPr>
                <w:ilvl w:val="0"/>
                <w:numId w:val="12"/>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Policy Support</w:t>
            </w:r>
            <w:r w:rsidDel="00000000" w:rsidR="00000000" w:rsidRPr="00000000">
              <w:rPr>
                <w:rFonts w:ascii="Calibri" w:cs="Calibri" w:eastAsia="Calibri" w:hAnsi="Calibri"/>
                <w:sz w:val="22"/>
                <w:szCs w:val="22"/>
                <w:rtl w:val="0"/>
              </w:rPr>
              <w:t xml:space="preserve">: Collaboration with local governments ensures alignment with development frameworks and facilitates scalability.</w:t>
            </w:r>
          </w:p>
          <w:p w:rsidR="00000000" w:rsidDel="00000000" w:rsidP="00000000" w:rsidRDefault="00000000" w:rsidRPr="00000000" w14:paraId="000000C6">
            <w:pPr>
              <w:numPr>
                <w:ilvl w:val="0"/>
                <w:numId w:val="12"/>
              </w:numPr>
              <w:shd w:fill="ffffff" w:val="clea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Institutional Partnerships</w:t>
            </w:r>
            <w:r w:rsidDel="00000000" w:rsidR="00000000" w:rsidRPr="00000000">
              <w:rPr>
                <w:rFonts w:ascii="Calibri" w:cs="Calibri" w:eastAsia="Calibri" w:hAnsi="Calibri"/>
                <w:sz w:val="22"/>
                <w:szCs w:val="22"/>
                <w:rtl w:val="0"/>
              </w:rPr>
              <w:t xml:space="preserve">: Partnerships with banks, microfinance organizations, and NGOs ensure continued support and funding opportunities.</w:t>
            </w:r>
          </w:p>
          <w:p w:rsidR="00000000" w:rsidDel="00000000" w:rsidP="00000000" w:rsidRDefault="00000000" w:rsidRPr="00000000" w14:paraId="000000C7">
            <w:pPr>
              <w:numPr>
                <w:ilvl w:val="0"/>
                <w:numId w:val="12"/>
              </w:numPr>
              <w:shd w:fill="ffffff" w:val="clear"/>
              <w:spacing w:after="240" w:line="259" w:lineRule="auto"/>
              <w:ind w:left="720" w:hanging="360"/>
              <w:rPr>
                <w:sz w:val="22"/>
                <w:szCs w:val="22"/>
              </w:rPr>
            </w:pPr>
            <w:r w:rsidDel="00000000" w:rsidR="00000000" w:rsidRPr="00000000">
              <w:rPr>
                <w:rFonts w:ascii="Calibri" w:cs="Calibri" w:eastAsia="Calibri" w:hAnsi="Calibri"/>
                <w:b w:val="1"/>
                <w:sz w:val="22"/>
                <w:szCs w:val="22"/>
                <w:rtl w:val="0"/>
              </w:rPr>
              <w:t xml:space="preserve">Capacity Building</w:t>
            </w:r>
            <w:r w:rsidDel="00000000" w:rsidR="00000000" w:rsidRPr="00000000">
              <w:rPr>
                <w:rFonts w:ascii="Calibri" w:cs="Calibri" w:eastAsia="Calibri" w:hAnsi="Calibri"/>
                <w:sz w:val="22"/>
                <w:szCs w:val="22"/>
                <w:rtl w:val="0"/>
              </w:rPr>
              <w:t xml:space="preserve">: Regular training and updates keep participants engaged and adaptive to market changes.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59" w:lineRule="auto"/>
              <w:ind w:left="720" w:right="0" w:hanging="360"/>
              <w:jc w:val="both"/>
              <w:rPr>
                <w:i w:val="1"/>
                <w:sz w:val="22"/>
                <w:szCs w:val="22"/>
              </w:rPr>
            </w:pPr>
            <w:r w:rsidDel="00000000" w:rsidR="00000000" w:rsidRPr="00000000">
              <w:rPr>
                <w:rtl w:val="0"/>
              </w:rPr>
            </w:r>
          </w:p>
        </w:tc>
      </w:tr>
      <w:tr>
        <w:trPr>
          <w:cantSplit w:val="0"/>
          <w:trHeight w:val="5140" w:hRule="atLeast"/>
          <w:tblHeader w:val="0"/>
        </w:trPr>
        <w:tc>
          <w:tcPr>
            <w:gridSpan w:val="2"/>
          </w:tcPr>
          <w:p w:rsidR="00000000" w:rsidDel="00000000" w:rsidP="00000000" w:rsidRDefault="00000000" w:rsidRPr="00000000" w14:paraId="000000C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339"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Based on the conversations FAO held during the Community Engagement days, a definition of community engagement for empowerment was proposed: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spacing w:after="0" w:lineRule="auto"/>
              <w:ind w:left="720" w:firstLine="0"/>
              <w:rPr>
                <w:rFonts w:ascii="Cambria" w:cs="Cambria" w:eastAsia="Cambria" w:hAnsi="Cambria"/>
              </w:rPr>
            </w:pP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b w:val="1"/>
                <w:i w:val="1"/>
                <w:rtl w:val="0"/>
              </w:rPr>
              <w:t xml:space="preserve">Community engagement for empowerment and community-led collective action</w:t>
            </w:r>
            <w:r w:rsidDel="00000000" w:rsidR="00000000" w:rsidRPr="00000000">
              <w:rPr>
                <w:rFonts w:ascii="Cambria" w:cs="Cambria" w:eastAsia="Cambria" w:hAnsi="Cambria"/>
                <w:i w:val="1"/>
                <w:rtl w:val="0"/>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Del="00000000" w:rsidR="00000000" w:rsidRPr="00000000">
              <w:rPr>
                <w:rFonts w:ascii="Cambria" w:cs="Cambria" w:eastAsia="Cambria" w:hAnsi="Cambria"/>
                <w:rtl w:val="0"/>
              </w:rPr>
              <w:t xml:space="preserve"> </w:t>
            </w:r>
          </w:p>
          <w:p w:rsidR="00000000" w:rsidDel="00000000" w:rsidP="00000000" w:rsidRDefault="00000000" w:rsidRPr="00000000" w14:paraId="000000CD">
            <w:pPr>
              <w:spacing w:after="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We invite you to contribute to this definition. What would you add or change?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Please share your thoughts, suggestions, and any additional elements you believe are crucial for a comprehensive understanding of community engagement approaches aimed at community-led collective action for inclusive rural transformation, people’s empowerment and gender equality. </w:t>
            </w:r>
          </w:p>
          <w:p w:rsidR="00000000" w:rsidDel="00000000" w:rsidP="00000000" w:rsidRDefault="00000000" w:rsidRPr="00000000" w14:paraId="000000CF">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FAO’s definition of community engagement captures the essence of inclusivity, empowerment, and participatory decision-making.</w:t>
            </w:r>
          </w:p>
          <w:p w:rsidR="00000000" w:rsidDel="00000000" w:rsidP="00000000" w:rsidRDefault="00000000" w:rsidRPr="00000000" w14:paraId="000000D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Suggested Additions:</w:t>
            </w:r>
          </w:p>
          <w:p w:rsidR="00000000" w:rsidDel="00000000" w:rsidP="00000000" w:rsidRDefault="00000000" w:rsidRPr="00000000" w14:paraId="000000D1">
            <w:pPr>
              <w:numPr>
                <w:ilvl w:val="0"/>
                <w:numId w:val="2"/>
              </w:numPr>
              <w:spacing w:after="0" w:afterAutospacing="0" w:lineRule="auto"/>
              <w:ind w:left="720" w:hanging="360"/>
              <w:rPr>
                <w:sz w:val="22"/>
                <w:szCs w:val="22"/>
              </w:rPr>
            </w:pPr>
            <w:r w:rsidDel="00000000" w:rsidR="00000000" w:rsidRPr="00000000">
              <w:rPr>
                <w:rFonts w:ascii="Calibri" w:cs="Calibri" w:eastAsia="Calibri" w:hAnsi="Calibri"/>
                <w:b w:val="1"/>
                <w:sz w:val="22"/>
                <w:szCs w:val="22"/>
                <w:rtl w:val="0"/>
              </w:rPr>
              <w:t xml:space="preserve">Emphasis on Technology</w:t>
            </w:r>
            <w:r w:rsidDel="00000000" w:rsidR="00000000" w:rsidRPr="00000000">
              <w:rPr>
                <w:rFonts w:ascii="Calibri" w:cs="Calibri" w:eastAsia="Calibri" w:hAnsi="Calibri"/>
                <w:sz w:val="22"/>
                <w:szCs w:val="22"/>
                <w:rtl w:val="0"/>
              </w:rPr>
              <w:t xml:space="preserve">: Highlight the role of digital platforms in bridging gaps and enabling access to resources in remote areas.</w:t>
            </w:r>
          </w:p>
          <w:p w:rsidR="00000000" w:rsidDel="00000000" w:rsidP="00000000" w:rsidRDefault="00000000" w:rsidRPr="00000000" w14:paraId="000000D2">
            <w:pPr>
              <w:numPr>
                <w:ilvl w:val="0"/>
                <w:numId w:val="2"/>
              </w:numPr>
              <w:spacing w:after="0" w:afterAutospacing="0" w:lineRule="auto"/>
              <w:ind w:left="720" w:hanging="360"/>
              <w:rPr>
                <w:sz w:val="22"/>
                <w:szCs w:val="22"/>
              </w:rPr>
            </w:pPr>
            <w:r w:rsidDel="00000000" w:rsidR="00000000" w:rsidRPr="00000000">
              <w:rPr>
                <w:rFonts w:ascii="Calibri" w:cs="Calibri" w:eastAsia="Calibri" w:hAnsi="Calibri"/>
                <w:b w:val="1"/>
                <w:sz w:val="22"/>
                <w:szCs w:val="22"/>
                <w:rtl w:val="0"/>
              </w:rPr>
              <w:t xml:space="preserve">Sustainability through Economic Models</w:t>
            </w:r>
            <w:r w:rsidDel="00000000" w:rsidR="00000000" w:rsidRPr="00000000">
              <w:rPr>
                <w:rFonts w:ascii="Calibri" w:cs="Calibri" w:eastAsia="Calibri" w:hAnsi="Calibri"/>
                <w:sz w:val="22"/>
                <w:szCs w:val="22"/>
                <w:rtl w:val="0"/>
              </w:rPr>
              <w:t xml:space="preserve">: Include a focus on financial mechanisms, such as microfinance or revenue-sharing, that ensure long-term viability of community-led initiatives.</w:t>
            </w:r>
          </w:p>
          <w:p w:rsidR="00000000" w:rsidDel="00000000" w:rsidP="00000000" w:rsidRDefault="00000000" w:rsidRPr="00000000" w14:paraId="000000D3">
            <w:pPr>
              <w:numPr>
                <w:ilvl w:val="0"/>
                <w:numId w:val="2"/>
              </w:numPr>
              <w:spacing w:after="0" w:afterAutospacing="0" w:lineRule="auto"/>
              <w:ind w:left="720" w:hanging="360"/>
              <w:rPr>
                <w:sz w:val="22"/>
                <w:szCs w:val="22"/>
              </w:rPr>
            </w:pPr>
            <w:r w:rsidDel="00000000" w:rsidR="00000000" w:rsidRPr="00000000">
              <w:rPr>
                <w:rFonts w:ascii="Calibri" w:cs="Calibri" w:eastAsia="Calibri" w:hAnsi="Calibri"/>
                <w:b w:val="1"/>
                <w:sz w:val="22"/>
                <w:szCs w:val="22"/>
                <w:rtl w:val="0"/>
              </w:rPr>
              <w:t xml:space="preserve">Resilience-Building</w:t>
            </w:r>
            <w:r w:rsidDel="00000000" w:rsidR="00000000" w:rsidRPr="00000000">
              <w:rPr>
                <w:rFonts w:ascii="Calibri" w:cs="Calibri" w:eastAsia="Calibri" w:hAnsi="Calibri"/>
                <w:sz w:val="22"/>
                <w:szCs w:val="22"/>
                <w:rtl w:val="0"/>
              </w:rPr>
              <w:t xml:space="preserve">: Address psychological and economic resilience as key outcomes of community engagement to strengthen marginalized groups against systemic challenges.</w:t>
            </w:r>
          </w:p>
          <w:p w:rsidR="00000000" w:rsidDel="00000000" w:rsidP="00000000" w:rsidRDefault="00000000" w:rsidRPr="00000000" w14:paraId="000000D4">
            <w:pPr>
              <w:numPr>
                <w:ilvl w:val="0"/>
                <w:numId w:val="2"/>
              </w:numPr>
              <w:spacing w:after="240" w:lineRule="auto"/>
              <w:ind w:left="720" w:hanging="360"/>
              <w:rPr>
                <w:sz w:val="22"/>
                <w:szCs w:val="22"/>
              </w:rPr>
            </w:pPr>
            <w:r w:rsidDel="00000000" w:rsidR="00000000" w:rsidRPr="00000000">
              <w:rPr>
                <w:rFonts w:ascii="Calibri" w:cs="Calibri" w:eastAsia="Calibri" w:hAnsi="Calibri"/>
                <w:b w:val="1"/>
                <w:sz w:val="22"/>
                <w:szCs w:val="22"/>
                <w:rtl w:val="0"/>
              </w:rPr>
              <w:t xml:space="preserve">Monitoring and Feedback</w:t>
            </w:r>
            <w:r w:rsidDel="00000000" w:rsidR="00000000" w:rsidRPr="00000000">
              <w:rPr>
                <w:rFonts w:ascii="Calibri" w:cs="Calibri" w:eastAsia="Calibri" w:hAnsi="Calibri"/>
                <w:sz w:val="22"/>
                <w:szCs w:val="22"/>
                <w:rtl w:val="0"/>
              </w:rPr>
              <w:t xml:space="preserve">: Integrate mechanisms for regular community feedback to adapt and improve initiatives dynamically.</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sz w:val="22"/>
                <w:szCs w:val="22"/>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5" w:hRule="atLeast"/>
          <w:tblHeader w:val="0"/>
        </w:trPr>
        <w:tc>
          <w:tcPr>
            <w:gridSpan w:val="2"/>
          </w:tcPr>
          <w:p w:rsidR="00000000" w:rsidDel="00000000" w:rsidP="00000000" w:rsidRDefault="00000000" w:rsidRPr="00000000" w14:paraId="000000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339"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Based on your experience, what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gaps or areas for improvement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still need to be addressed</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in the field of community engagement?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9">
            <w:pPr>
              <w:numPr>
                <w:ilvl w:val="0"/>
                <w:numId w:val="8"/>
              </w:numPr>
              <w:spacing w:after="0" w:afterAutospacing="0" w:line="259" w:lineRule="auto"/>
              <w:ind w:left="720" w:hanging="36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Digital Divide</w:t>
            </w:r>
            <w:r w:rsidDel="00000000" w:rsidR="00000000" w:rsidRPr="00000000">
              <w:rPr>
                <w:rFonts w:ascii="Calibri" w:cs="Calibri" w:eastAsia="Calibri" w:hAnsi="Calibri"/>
                <w:sz w:val="22"/>
                <w:szCs w:val="22"/>
                <w:rtl w:val="0"/>
              </w:rPr>
              <w:t xml:space="preserve">: Limited access to technology and the internet in remote areas restricts the scalability of digital initiatives.</w:t>
            </w:r>
          </w:p>
          <w:p w:rsidR="00000000" w:rsidDel="00000000" w:rsidP="00000000" w:rsidRDefault="00000000" w:rsidRPr="00000000" w14:paraId="000000DA">
            <w:pPr>
              <w:numPr>
                <w:ilvl w:val="0"/>
                <w:numId w:val="8"/>
              </w:numPr>
              <w:spacing w:after="0" w:afterAutospacing="0" w:line="259" w:lineRule="auto"/>
              <w:ind w:left="720" w:hanging="36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Cultural Resistance</w:t>
            </w:r>
            <w:r w:rsidDel="00000000" w:rsidR="00000000" w:rsidRPr="00000000">
              <w:rPr>
                <w:rFonts w:ascii="Calibri" w:cs="Calibri" w:eastAsia="Calibri" w:hAnsi="Calibri"/>
                <w:sz w:val="22"/>
                <w:szCs w:val="22"/>
                <w:rtl w:val="0"/>
              </w:rPr>
              <w:t xml:space="preserve">: Deeply ingrained gender norms and patriarchal attitudes pose challenges to women’s active participation.</w:t>
            </w:r>
          </w:p>
          <w:p w:rsidR="00000000" w:rsidDel="00000000" w:rsidP="00000000" w:rsidRDefault="00000000" w:rsidRPr="00000000" w14:paraId="000000DB">
            <w:pPr>
              <w:numPr>
                <w:ilvl w:val="0"/>
                <w:numId w:val="8"/>
              </w:numPr>
              <w:spacing w:after="0" w:afterAutospacing="0" w:line="259" w:lineRule="auto"/>
              <w:ind w:left="720" w:hanging="36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Financial Literacy</w:t>
            </w:r>
            <w:r w:rsidDel="00000000" w:rsidR="00000000" w:rsidRPr="00000000">
              <w:rPr>
                <w:rFonts w:ascii="Calibri" w:cs="Calibri" w:eastAsia="Calibri" w:hAnsi="Calibri"/>
                <w:sz w:val="22"/>
                <w:szCs w:val="22"/>
                <w:rtl w:val="0"/>
              </w:rPr>
              <w:t xml:space="preserve">: Many women lack the knowledge to manage finances, access loans, or handle digital transactions.</w:t>
            </w:r>
          </w:p>
          <w:p w:rsidR="00000000" w:rsidDel="00000000" w:rsidP="00000000" w:rsidRDefault="00000000" w:rsidRPr="00000000" w14:paraId="000000DC">
            <w:pPr>
              <w:numPr>
                <w:ilvl w:val="0"/>
                <w:numId w:val="8"/>
              </w:numPr>
              <w:spacing w:after="0" w:afterAutospacing="0" w:line="259" w:lineRule="auto"/>
              <w:ind w:left="720" w:hanging="36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Monitoring and Impact Assessment</w:t>
            </w:r>
            <w:r w:rsidDel="00000000" w:rsidR="00000000" w:rsidRPr="00000000">
              <w:rPr>
                <w:rFonts w:ascii="Calibri" w:cs="Calibri" w:eastAsia="Calibri" w:hAnsi="Calibri"/>
                <w:sz w:val="22"/>
                <w:szCs w:val="22"/>
                <w:rtl w:val="0"/>
              </w:rPr>
              <w:t xml:space="preserve">: Insufficient tools to measure long-term social and economic impacts of community engagement programs.</w:t>
            </w:r>
          </w:p>
          <w:p w:rsidR="00000000" w:rsidDel="00000000" w:rsidP="00000000" w:rsidRDefault="00000000" w:rsidRPr="00000000" w14:paraId="000000DD">
            <w:pPr>
              <w:numPr>
                <w:ilvl w:val="0"/>
                <w:numId w:val="8"/>
              </w:numPr>
              <w:spacing w:after="240" w:line="259" w:lineRule="auto"/>
              <w:ind w:left="720" w:hanging="36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Inclusivity for Intersectional Identities</w:t>
            </w:r>
            <w:r w:rsidDel="00000000" w:rsidR="00000000" w:rsidRPr="00000000">
              <w:rPr>
                <w:rFonts w:ascii="Calibri" w:cs="Calibri" w:eastAsia="Calibri" w:hAnsi="Calibri"/>
                <w:sz w:val="22"/>
                <w:szCs w:val="22"/>
                <w:rtl w:val="0"/>
              </w:rPr>
              <w:t xml:space="preserve">: Addressing the overlapping marginalization faced by individuals based on gender, disability, and socio-economic status requires tailored strategies.</w:t>
            </w:r>
          </w:p>
          <w:p w:rsidR="00000000" w:rsidDel="00000000" w:rsidP="00000000" w:rsidRDefault="00000000" w:rsidRPr="00000000" w14:paraId="000000DE">
            <w:pPr>
              <w:spacing w:after="240" w:line="259" w:lineRule="auto"/>
              <w:ind w:left="72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2"/>
                <w:szCs w:val="22"/>
              </w:rPr>
            </w:pPr>
            <w:r w:rsidDel="00000000" w:rsidR="00000000" w:rsidRPr="00000000">
              <w:rPr>
                <w:rtl w:val="0"/>
              </w:rPr>
            </w:r>
          </w:p>
        </w:tc>
      </w:tr>
      <w:tr>
        <w:trPr>
          <w:cantSplit w:val="0"/>
          <w:trHeight w:val="369" w:hRule="atLeast"/>
          <w:tblHeader w:val="0"/>
        </w:trPr>
        <w:tc>
          <w:tcPr>
            <w:gridSpan w:val="2"/>
          </w:tcPr>
          <w:p w:rsidR="00000000" w:rsidDel="00000000" w:rsidP="00000000" w:rsidRDefault="00000000" w:rsidRPr="00000000" w14:paraId="000000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332"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do you think is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FAO's role in the field of community engagement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How can FAO support and enhance interventions like yours, if applicable?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Consider aspects such as policy advocacy, capacity development, funding, technical assistance, knowledge production and sharing, and fostering partnerships.</w:t>
            </w:r>
          </w:p>
          <w:p w:rsidR="00000000" w:rsidDel="00000000" w:rsidP="00000000" w:rsidRDefault="00000000" w:rsidRPr="00000000" w14:paraId="000000E2">
            <w:pPr>
              <w:spacing w:after="240" w:before="240" w:line="259"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FAO’s Role:</w:t>
            </w:r>
          </w:p>
          <w:p w:rsidR="00000000" w:rsidDel="00000000" w:rsidP="00000000" w:rsidRDefault="00000000" w:rsidRPr="00000000" w14:paraId="000000E3">
            <w:pPr>
              <w:spacing w:after="240" w:before="24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FAO can act as a catalyst for inclusive, sustainable community engagement by focusing on the following areas:</w:t>
            </w:r>
          </w:p>
          <w:p w:rsidR="00000000" w:rsidDel="00000000" w:rsidP="00000000" w:rsidRDefault="00000000" w:rsidRPr="00000000" w14:paraId="000000E4">
            <w:pPr>
              <w:numPr>
                <w:ilvl w:val="0"/>
                <w:numId w:val="16"/>
              </w:numP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Policy Advocacy</w:t>
            </w:r>
            <w:r w:rsidDel="00000000" w:rsidR="00000000" w:rsidRPr="00000000">
              <w:rPr>
                <w:rFonts w:ascii="Calibri" w:cs="Calibri" w:eastAsia="Calibri" w:hAnsi="Calibri"/>
                <w:sz w:val="22"/>
                <w:szCs w:val="22"/>
                <w:rtl w:val="0"/>
              </w:rPr>
              <w:t xml:space="preserve">: Promote policies that prioritize women’s empowerment, rural development, and digital inclusion.</w:t>
            </w:r>
          </w:p>
          <w:p w:rsidR="00000000" w:rsidDel="00000000" w:rsidP="00000000" w:rsidRDefault="00000000" w:rsidRPr="00000000" w14:paraId="000000E5">
            <w:pPr>
              <w:numPr>
                <w:ilvl w:val="0"/>
                <w:numId w:val="16"/>
              </w:numP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Capacity Development</w:t>
            </w:r>
            <w:r w:rsidDel="00000000" w:rsidR="00000000" w:rsidRPr="00000000">
              <w:rPr>
                <w:rFonts w:ascii="Calibri" w:cs="Calibri" w:eastAsia="Calibri" w:hAnsi="Calibri"/>
                <w:sz w:val="22"/>
                <w:szCs w:val="22"/>
                <w:rtl w:val="0"/>
              </w:rPr>
              <w:t xml:space="preserve">: Offer training and resources to build technical and financial literacy among rural populations.</w:t>
            </w:r>
          </w:p>
          <w:p w:rsidR="00000000" w:rsidDel="00000000" w:rsidP="00000000" w:rsidRDefault="00000000" w:rsidRPr="00000000" w14:paraId="000000E6">
            <w:pPr>
              <w:numPr>
                <w:ilvl w:val="0"/>
                <w:numId w:val="16"/>
              </w:numP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Funding and Grants</w:t>
            </w:r>
            <w:r w:rsidDel="00000000" w:rsidR="00000000" w:rsidRPr="00000000">
              <w:rPr>
                <w:rFonts w:ascii="Calibri" w:cs="Calibri" w:eastAsia="Calibri" w:hAnsi="Calibri"/>
                <w:sz w:val="22"/>
                <w:szCs w:val="22"/>
                <w:rtl w:val="0"/>
              </w:rPr>
              <w:t xml:space="preserve">: Provide seed funding for initiatives like Smart Sericulture to pilot innovative models.</w:t>
            </w:r>
          </w:p>
          <w:p w:rsidR="00000000" w:rsidDel="00000000" w:rsidP="00000000" w:rsidRDefault="00000000" w:rsidRPr="00000000" w14:paraId="000000E7">
            <w:pPr>
              <w:numPr>
                <w:ilvl w:val="0"/>
                <w:numId w:val="16"/>
              </w:numP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Technical Assistance</w:t>
            </w:r>
            <w:r w:rsidDel="00000000" w:rsidR="00000000" w:rsidRPr="00000000">
              <w:rPr>
                <w:rFonts w:ascii="Calibri" w:cs="Calibri" w:eastAsia="Calibri" w:hAnsi="Calibri"/>
                <w:sz w:val="22"/>
                <w:szCs w:val="22"/>
                <w:rtl w:val="0"/>
              </w:rPr>
              <w:t xml:space="preserve">: Share expertise in agricultural practices, market trends, and technology development to enhance project effectiveness.</w:t>
            </w:r>
          </w:p>
          <w:p w:rsidR="00000000" w:rsidDel="00000000" w:rsidP="00000000" w:rsidRDefault="00000000" w:rsidRPr="00000000" w14:paraId="000000E8">
            <w:pPr>
              <w:numPr>
                <w:ilvl w:val="0"/>
                <w:numId w:val="16"/>
              </w:numP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Knowledge Sharing</w:t>
            </w:r>
            <w:r w:rsidDel="00000000" w:rsidR="00000000" w:rsidRPr="00000000">
              <w:rPr>
                <w:rFonts w:ascii="Calibri" w:cs="Calibri" w:eastAsia="Calibri" w:hAnsi="Calibri"/>
                <w:sz w:val="22"/>
                <w:szCs w:val="22"/>
                <w:rtl w:val="0"/>
              </w:rPr>
              <w:t xml:space="preserve">: Create a platform to disseminate case studies, best practices, and research findings from successful community engagement programs.</w:t>
            </w:r>
          </w:p>
          <w:p w:rsidR="00000000" w:rsidDel="00000000" w:rsidP="00000000" w:rsidRDefault="00000000" w:rsidRPr="00000000" w14:paraId="000000E9">
            <w:pPr>
              <w:numPr>
                <w:ilvl w:val="0"/>
                <w:numId w:val="16"/>
              </w:numPr>
              <w:spacing w:after="0" w:afterAutospacing="0" w:line="259" w:lineRule="auto"/>
              <w:ind w:left="720" w:hanging="360"/>
              <w:rPr>
                <w:sz w:val="22"/>
                <w:szCs w:val="22"/>
              </w:rPr>
            </w:pPr>
            <w:r w:rsidDel="00000000" w:rsidR="00000000" w:rsidRPr="00000000">
              <w:rPr>
                <w:rFonts w:ascii="Calibri" w:cs="Calibri" w:eastAsia="Calibri" w:hAnsi="Calibri"/>
                <w:b w:val="1"/>
                <w:sz w:val="22"/>
                <w:szCs w:val="22"/>
                <w:rtl w:val="0"/>
              </w:rPr>
              <w:t xml:space="preserve">Fostering Partnerships</w:t>
            </w:r>
            <w:r w:rsidDel="00000000" w:rsidR="00000000" w:rsidRPr="00000000">
              <w:rPr>
                <w:rFonts w:ascii="Calibri" w:cs="Calibri" w:eastAsia="Calibri" w:hAnsi="Calibri"/>
                <w:sz w:val="22"/>
                <w:szCs w:val="22"/>
                <w:rtl w:val="0"/>
              </w:rPr>
              <w:t xml:space="preserve">: Facilitate collaborations between governments, NGOs, private sectors, and local communities to strengthen and expand initiatives.</w:t>
            </w:r>
          </w:p>
          <w:p w:rsidR="00000000" w:rsidDel="00000000" w:rsidP="00000000" w:rsidRDefault="00000000" w:rsidRPr="00000000" w14:paraId="000000EA">
            <w:pPr>
              <w:numPr>
                <w:ilvl w:val="0"/>
                <w:numId w:val="16"/>
              </w:numPr>
              <w:spacing w:after="240" w:line="259" w:lineRule="auto"/>
              <w:ind w:left="720" w:hanging="360"/>
              <w:rPr>
                <w:sz w:val="22"/>
                <w:szCs w:val="22"/>
              </w:rPr>
            </w:pPr>
            <w:r w:rsidDel="00000000" w:rsidR="00000000" w:rsidRPr="00000000">
              <w:rPr>
                <w:rFonts w:ascii="Calibri" w:cs="Calibri" w:eastAsia="Calibri" w:hAnsi="Calibri"/>
                <w:b w:val="1"/>
                <w:sz w:val="22"/>
                <w:szCs w:val="22"/>
                <w:rtl w:val="0"/>
              </w:rPr>
              <w:t xml:space="preserve">Monitoring and Evaluation</w:t>
            </w:r>
            <w:r w:rsidDel="00000000" w:rsidR="00000000" w:rsidRPr="00000000">
              <w:rPr>
                <w:rFonts w:ascii="Calibri" w:cs="Calibri" w:eastAsia="Calibri" w:hAnsi="Calibri"/>
                <w:sz w:val="22"/>
                <w:szCs w:val="22"/>
                <w:rtl w:val="0"/>
              </w:rPr>
              <w:t xml:space="preserve">: Develop frameworks to track progress, assess impact, and refine interventions for long-term success.</w:t>
            </w:r>
          </w:p>
          <w:p w:rsidR="00000000" w:rsidDel="00000000" w:rsidP="00000000" w:rsidRDefault="00000000" w:rsidRPr="00000000" w14:paraId="000000EB">
            <w:pPr>
              <w:spacing w:after="240" w:before="24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addressing these roles, the FAO can amplify the impact of projects like Smart Sericulture and contribute to transformative rural development on a global scale.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i w:val="1"/>
                <w:sz w:val="22"/>
                <w:szCs w:val="22"/>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32"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5" w:hRule="atLeast"/>
          <w:tblHeader w:val="0"/>
        </w:trPr>
        <w:tc>
          <w:tcPr/>
          <w:p w:rsidR="00000000" w:rsidDel="00000000" w:rsidP="00000000" w:rsidRDefault="00000000" w:rsidRPr="00000000" w14:paraId="000000EF">
            <w:pPr>
              <w:spacing w:after="160" w:before="200" w:line="259" w:lineRule="auto"/>
              <w:jc w:val="left"/>
              <w:rPr>
                <w:rFonts w:ascii="Cambria" w:cs="Cambria" w:eastAsia="Cambria" w:hAnsi="Cambria"/>
                <w:b w:val="1"/>
                <w:sz w:val="22"/>
                <w:szCs w:val="22"/>
              </w:rPr>
            </w:pPr>
            <w:bookmarkStart w:colFirst="0" w:colLast="0" w:name="_heading=h.1fob9te" w:id="3"/>
            <w:bookmarkEnd w:id="3"/>
            <w:r w:rsidDel="00000000" w:rsidR="00000000" w:rsidRPr="00000000">
              <w:rPr>
                <w:rFonts w:ascii="Cambria" w:cs="Cambria" w:eastAsia="Cambria" w:hAnsi="Cambria"/>
                <w:b w:val="1"/>
                <w:sz w:val="22"/>
                <w:szCs w:val="22"/>
                <w:rtl w:val="0"/>
              </w:rPr>
              <w:t xml:space="preserve">Link(s) to specific references about your good practice (e.g. reports, communication products, videos, articles)</w:t>
            </w:r>
          </w:p>
          <w:p w:rsidR="00000000" w:rsidDel="00000000" w:rsidP="00000000" w:rsidRDefault="00000000" w:rsidRPr="00000000" w14:paraId="000000F0">
            <w:pPr>
              <w:spacing w:after="160" w:before="200" w:line="259" w:lineRule="auto"/>
              <w:jc w:val="left"/>
              <w:rPr>
                <w:color w:val="1155cc"/>
                <w:sz w:val="22"/>
                <w:szCs w:val="22"/>
                <w:u w:val="single"/>
              </w:rPr>
            </w:pPr>
            <w:bookmarkStart w:colFirst="0" w:colLast="0" w:name="_heading=h.fykxmdf4mw43" w:id="4"/>
            <w:bookmarkEnd w:id="4"/>
            <w:r w:rsidDel="00000000" w:rsidR="00000000" w:rsidRPr="00000000">
              <w:rPr>
                <w:sz w:val="22"/>
                <w:szCs w:val="22"/>
                <w:rtl w:val="0"/>
              </w:rPr>
              <w:t xml:space="preserve">Kokrajhar District, Assam. (2024). </w:t>
            </w:r>
            <w:r w:rsidDel="00000000" w:rsidR="00000000" w:rsidRPr="00000000">
              <w:rPr>
                <w:i w:val="1"/>
                <w:sz w:val="22"/>
                <w:szCs w:val="22"/>
                <w:rtl w:val="0"/>
              </w:rPr>
              <w:t xml:space="preserve">Sericulture dynamics and policy suggestions</w:t>
            </w:r>
            <w:r w:rsidDel="00000000" w:rsidR="00000000" w:rsidRPr="00000000">
              <w:rPr>
                <w:sz w:val="22"/>
                <w:szCs w:val="22"/>
                <w:rtl w:val="0"/>
              </w:rPr>
              <w:t xml:space="preserve">.</w:t>
              <w:br w:type="textWrapping"/>
              <w:t xml:space="preserve">Retrieved from</w:t>
            </w:r>
            <w:hyperlink r:id="rId18">
              <w:r w:rsidDel="00000000" w:rsidR="00000000" w:rsidRPr="00000000">
                <w:rPr>
                  <w:sz w:val="22"/>
                  <w:szCs w:val="22"/>
                  <w:rtl w:val="0"/>
                </w:rPr>
                <w:t xml:space="preserve"> </w:t>
              </w:r>
            </w:hyperlink>
            <w:hyperlink r:id="rId19">
              <w:r w:rsidDel="00000000" w:rsidR="00000000" w:rsidRPr="00000000">
                <w:rPr>
                  <w:color w:val="1155cc"/>
                  <w:sz w:val="22"/>
                  <w:szCs w:val="22"/>
                  <w:u w:val="single"/>
                  <w:rtl w:val="0"/>
                </w:rPr>
                <w:t xml:space="preserve">http://www.socialstudiesjournal.com/archives/2024/vol6issue1/PartB/6-1-24-577.pdf</w:t>
              </w:r>
            </w:hyperlink>
            <w:r w:rsidDel="00000000" w:rsidR="00000000" w:rsidRPr="00000000">
              <w:rPr>
                <w:rtl w:val="0"/>
              </w:rPr>
            </w:r>
          </w:p>
          <w:p w:rsidR="00000000" w:rsidDel="00000000" w:rsidP="00000000" w:rsidRDefault="00000000" w:rsidRPr="00000000" w14:paraId="000000F1">
            <w:pPr>
              <w:spacing w:after="160" w:before="200" w:line="259" w:lineRule="auto"/>
              <w:jc w:val="left"/>
              <w:rPr>
                <w:color w:val="1155cc"/>
                <w:sz w:val="22"/>
                <w:szCs w:val="22"/>
                <w:u w:val="single"/>
              </w:rPr>
            </w:pPr>
            <w:bookmarkStart w:colFirst="0" w:colLast="0" w:name="_heading=h.fykxmdf4mw43" w:id="4"/>
            <w:bookmarkEnd w:id="4"/>
            <w:r w:rsidDel="00000000" w:rsidR="00000000" w:rsidRPr="00000000">
              <w:rPr>
                <w:sz w:val="22"/>
                <w:szCs w:val="22"/>
                <w:rtl w:val="0"/>
              </w:rPr>
              <w:t xml:space="preserve">Entomology Journal. (2019). </w:t>
            </w:r>
            <w:r w:rsidDel="00000000" w:rsidR="00000000" w:rsidRPr="00000000">
              <w:rPr>
                <w:i w:val="1"/>
                <w:sz w:val="22"/>
                <w:szCs w:val="22"/>
                <w:rtl w:val="0"/>
              </w:rPr>
              <w:t xml:space="preserve">Sericulture in India: Insights and challenges</w:t>
            </w:r>
            <w:r w:rsidDel="00000000" w:rsidR="00000000" w:rsidRPr="00000000">
              <w:rPr>
                <w:sz w:val="22"/>
                <w:szCs w:val="22"/>
                <w:rtl w:val="0"/>
              </w:rPr>
              <w:t xml:space="preserve">.</w:t>
              <w:br w:type="textWrapping"/>
              <w:t xml:space="preserve">Retrieved from</w:t>
            </w:r>
            <w:hyperlink r:id="rId20">
              <w:r w:rsidDel="00000000" w:rsidR="00000000" w:rsidRPr="00000000">
                <w:rPr>
                  <w:sz w:val="22"/>
                  <w:szCs w:val="22"/>
                  <w:rtl w:val="0"/>
                </w:rPr>
                <w:t xml:space="preserve"> </w:t>
              </w:r>
            </w:hyperlink>
            <w:hyperlink r:id="rId21">
              <w:r w:rsidDel="00000000" w:rsidR="00000000" w:rsidRPr="00000000">
                <w:rPr>
                  <w:color w:val="1155cc"/>
                  <w:sz w:val="22"/>
                  <w:szCs w:val="22"/>
                  <w:u w:val="single"/>
                  <w:rtl w:val="0"/>
                </w:rPr>
                <w:t xml:space="preserve">https://www.entomoljournal.com/archives/2019/vol7issue6/PartS/7-4-159-562.pdf</w:t>
              </w:r>
            </w:hyperlink>
            <w:r w:rsidDel="00000000" w:rsidR="00000000" w:rsidRPr="00000000">
              <w:rPr>
                <w:rtl w:val="0"/>
              </w:rPr>
            </w:r>
          </w:p>
          <w:p w:rsidR="00000000" w:rsidDel="00000000" w:rsidP="00000000" w:rsidRDefault="00000000" w:rsidRPr="00000000" w14:paraId="000000F2">
            <w:pPr>
              <w:spacing w:after="160" w:before="200" w:line="259" w:lineRule="auto"/>
              <w:jc w:val="left"/>
              <w:rPr>
                <w:color w:val="1155cc"/>
                <w:sz w:val="22"/>
                <w:szCs w:val="22"/>
                <w:u w:val="single"/>
              </w:rPr>
            </w:pPr>
            <w:bookmarkStart w:colFirst="0" w:colLast="0" w:name="_heading=h.fykxmdf4mw43" w:id="4"/>
            <w:bookmarkEnd w:id="4"/>
            <w:r w:rsidDel="00000000" w:rsidR="00000000" w:rsidRPr="00000000">
              <w:rPr>
                <w:sz w:val="22"/>
                <w:szCs w:val="22"/>
                <w:rtl w:val="0"/>
              </w:rPr>
              <w:t xml:space="preserve">Government of Punjab. (n.d.). </w:t>
            </w:r>
            <w:r w:rsidDel="00000000" w:rsidR="00000000" w:rsidRPr="00000000">
              <w:rPr>
                <w:i w:val="1"/>
                <w:sz w:val="22"/>
                <w:szCs w:val="22"/>
                <w:rtl w:val="0"/>
              </w:rPr>
              <w:t xml:space="preserve">Impact evaluation of development projects: A case study of project development of sericulture activities in Punjab</w:t>
            </w:r>
            <w:r w:rsidDel="00000000" w:rsidR="00000000" w:rsidRPr="00000000">
              <w:rPr>
                <w:sz w:val="22"/>
                <w:szCs w:val="22"/>
                <w:rtl w:val="0"/>
              </w:rPr>
              <w:t xml:space="preserve">.</w:t>
              <w:br w:type="textWrapping"/>
              <w:t xml:space="preserve">Retrieved from</w:t>
            </w:r>
            <w:hyperlink r:id="rId22">
              <w:r w:rsidDel="00000000" w:rsidR="00000000" w:rsidRPr="00000000">
                <w:rPr>
                  <w:sz w:val="22"/>
                  <w:szCs w:val="22"/>
                  <w:rtl w:val="0"/>
                </w:rPr>
                <w:t xml:space="preserve"> </w:t>
              </w:r>
            </w:hyperlink>
            <w:hyperlink r:id="rId23">
              <w:r w:rsidDel="00000000" w:rsidR="00000000" w:rsidRPr="00000000">
                <w:rPr>
                  <w:color w:val="1155cc"/>
                  <w:sz w:val="22"/>
                  <w:szCs w:val="22"/>
                  <w:u w:val="single"/>
                  <w:rtl w:val="0"/>
                </w:rPr>
                <w:t xml:space="preserve">https://dgme.punjab.gov.pk/system/files?file=Impact%20Evaluation%20Of%20Development%20Projects%20A%20Case%20Study%20Of%20Project%20Development%20Of%20Sericulturer%20Activities%20In%20Punjab.pdf</w:t>
              </w:r>
            </w:hyperlink>
            <w:r w:rsidDel="00000000" w:rsidR="00000000" w:rsidRPr="00000000">
              <w:rPr>
                <w:rtl w:val="0"/>
              </w:rPr>
            </w:r>
          </w:p>
          <w:p w:rsidR="00000000" w:rsidDel="00000000" w:rsidP="00000000" w:rsidRDefault="00000000" w:rsidRPr="00000000" w14:paraId="000000F3">
            <w:pPr>
              <w:spacing w:after="160" w:before="200" w:line="259" w:lineRule="auto"/>
              <w:jc w:val="left"/>
              <w:rPr>
                <w:color w:val="1155cc"/>
                <w:sz w:val="22"/>
                <w:szCs w:val="22"/>
                <w:u w:val="single"/>
              </w:rPr>
            </w:pPr>
            <w:bookmarkStart w:colFirst="0" w:colLast="0" w:name="_heading=h.fykxmdf4mw43" w:id="4"/>
            <w:bookmarkEnd w:id="4"/>
            <w:r w:rsidDel="00000000" w:rsidR="00000000" w:rsidRPr="00000000">
              <w:rPr>
                <w:sz w:val="22"/>
                <w:szCs w:val="22"/>
                <w:rtl w:val="0"/>
              </w:rPr>
              <w:t xml:space="preserve">Government of Punjab. (n.d.). </w:t>
            </w:r>
            <w:r w:rsidDel="00000000" w:rsidR="00000000" w:rsidRPr="00000000">
              <w:rPr>
                <w:i w:val="1"/>
                <w:sz w:val="22"/>
                <w:szCs w:val="22"/>
                <w:rtl w:val="0"/>
              </w:rPr>
              <w:t xml:space="preserve">Evaluation report on development of sericulture activities in Punjab</w:t>
            </w:r>
            <w:r w:rsidDel="00000000" w:rsidR="00000000" w:rsidRPr="00000000">
              <w:rPr>
                <w:sz w:val="22"/>
                <w:szCs w:val="22"/>
                <w:rtl w:val="0"/>
              </w:rPr>
              <w:t xml:space="preserve">.</w:t>
              <w:br w:type="textWrapping"/>
              <w:t xml:space="preserve">Retrieved from</w:t>
            </w:r>
            <w:hyperlink r:id="rId24">
              <w:r w:rsidDel="00000000" w:rsidR="00000000" w:rsidRPr="00000000">
                <w:rPr>
                  <w:sz w:val="22"/>
                  <w:szCs w:val="22"/>
                  <w:rtl w:val="0"/>
                </w:rPr>
                <w:t xml:space="preserve"> </w:t>
              </w:r>
            </w:hyperlink>
            <w:hyperlink r:id="rId25">
              <w:r w:rsidDel="00000000" w:rsidR="00000000" w:rsidRPr="00000000">
                <w:rPr>
                  <w:color w:val="1155cc"/>
                  <w:sz w:val="22"/>
                  <w:szCs w:val="22"/>
                  <w:u w:val="single"/>
                  <w:rtl w:val="0"/>
                </w:rPr>
                <w:t xml:space="preserve">https://dgme.punjab.gov.pk/system/files?file=EVL-97%20Evaluation%20Report%20on%20Development%20of%20Sericulture%20of%20Activities%20in%20Punjab.pdf</w:t>
              </w:r>
            </w:hyperlink>
            <w:r w:rsidDel="00000000" w:rsidR="00000000" w:rsidRPr="00000000">
              <w:rPr>
                <w:rtl w:val="0"/>
              </w:rPr>
            </w:r>
          </w:p>
          <w:p w:rsidR="00000000" w:rsidDel="00000000" w:rsidP="00000000" w:rsidRDefault="00000000" w:rsidRPr="00000000" w14:paraId="000000F4">
            <w:pPr>
              <w:spacing w:after="160" w:before="200" w:line="259" w:lineRule="auto"/>
              <w:jc w:val="left"/>
              <w:rPr>
                <w:color w:val="1155cc"/>
                <w:sz w:val="22"/>
                <w:szCs w:val="22"/>
                <w:u w:val="single"/>
              </w:rPr>
            </w:pPr>
            <w:bookmarkStart w:colFirst="0" w:colLast="0" w:name="_heading=h.fykxmdf4mw43" w:id="4"/>
            <w:bookmarkEnd w:id="4"/>
            <w:r w:rsidDel="00000000" w:rsidR="00000000" w:rsidRPr="00000000">
              <w:rPr>
                <w:sz w:val="22"/>
                <w:szCs w:val="22"/>
                <w:rtl w:val="0"/>
              </w:rPr>
              <w:t xml:space="preserve">ResearchGate. (n.d.). </w:t>
            </w:r>
            <w:r w:rsidDel="00000000" w:rsidR="00000000" w:rsidRPr="00000000">
              <w:rPr>
                <w:i w:val="1"/>
                <w:sz w:val="22"/>
                <w:szCs w:val="22"/>
                <w:rtl w:val="0"/>
              </w:rPr>
              <w:t xml:space="preserve">Impact evaluation of development projects: A case study of project development of sericulture activities in Punjab</w:t>
            </w:r>
            <w:r w:rsidDel="00000000" w:rsidR="00000000" w:rsidRPr="00000000">
              <w:rPr>
                <w:sz w:val="22"/>
                <w:szCs w:val="22"/>
                <w:rtl w:val="0"/>
              </w:rPr>
              <w:t xml:space="preserve">.</w:t>
              <w:br w:type="textWrapping"/>
              <w:t xml:space="preserve">Retrieved from</w:t>
            </w:r>
            <w:hyperlink r:id="rId26">
              <w:r w:rsidDel="00000000" w:rsidR="00000000" w:rsidRPr="00000000">
                <w:rPr>
                  <w:sz w:val="22"/>
                  <w:szCs w:val="22"/>
                  <w:rtl w:val="0"/>
                </w:rPr>
                <w:t xml:space="preserve"> </w:t>
              </w:r>
            </w:hyperlink>
            <w:hyperlink r:id="rId27">
              <w:r w:rsidDel="00000000" w:rsidR="00000000" w:rsidRPr="00000000">
                <w:rPr>
                  <w:color w:val="1155cc"/>
                  <w:sz w:val="22"/>
                  <w:szCs w:val="22"/>
                  <w:u w:val="single"/>
                  <w:rtl w:val="0"/>
                </w:rPr>
                <w:t xml:space="preserve">https://www.researchgate.net/publication/279752076_IMPACT_EVALUATION_OF_DEVELOPMENT_PROJECTS_-A_CASE_STUDY_OF_PROJECT_DEVELOPMENT_OF_SERICULTURE_ACTIVITIES_IN_PUNJAB</w:t>
              </w:r>
            </w:hyperlink>
            <w:r w:rsidDel="00000000" w:rsidR="00000000" w:rsidRPr="00000000">
              <w:rPr>
                <w:rtl w:val="0"/>
              </w:rPr>
            </w:r>
          </w:p>
          <w:p w:rsidR="00000000" w:rsidDel="00000000" w:rsidP="00000000" w:rsidRDefault="00000000" w:rsidRPr="00000000" w14:paraId="000000F5">
            <w:pPr>
              <w:spacing w:after="160" w:before="200" w:line="259" w:lineRule="auto"/>
              <w:jc w:val="left"/>
              <w:rPr>
                <w:b w:val="1"/>
                <w:sz w:val="22"/>
                <w:szCs w:val="22"/>
              </w:rPr>
            </w:pPr>
            <w:bookmarkStart w:colFirst="0" w:colLast="0" w:name="_heading=h.fykxmdf4mw43" w:id="4"/>
            <w:bookmarkEnd w:id="4"/>
            <w:r w:rsidDel="00000000" w:rsidR="00000000" w:rsidRPr="00000000">
              <w:rPr>
                <w:rtl w:val="0"/>
              </w:rPr>
            </w:r>
          </w:p>
        </w:tc>
        <w:tc>
          <w:tcPr/>
          <w:p w:rsidR="00000000" w:rsidDel="00000000" w:rsidP="00000000" w:rsidRDefault="00000000" w:rsidRPr="00000000" w14:paraId="000000F6">
            <w:pPr>
              <w:spacing w:after="0" w:before="200" w:lineRule="auto"/>
              <w:rPr>
                <w:rFonts w:ascii="Cambria" w:cs="Cambria" w:eastAsia="Cambria" w:hAnsi="Cambria"/>
                <w:sz w:val="22"/>
                <w:szCs w:val="22"/>
              </w:rPr>
            </w:pPr>
            <w:r w:rsidDel="00000000" w:rsidR="00000000" w:rsidRPr="00000000">
              <w:rPr>
                <w:rFonts w:ascii="Cambria" w:cs="Cambria" w:eastAsia="Cambria" w:hAnsi="Cambria"/>
                <w:i w:val="1"/>
                <w:sz w:val="22"/>
                <w:szCs w:val="22"/>
                <w:rtl w:val="0"/>
              </w:rPr>
              <w:t xml:space="preserve">Please include attachment(s) or add here link(s) to documents/videos/podcasts/other with specific references.</w:t>
            </w:r>
            <w:r w:rsidDel="00000000" w:rsidR="00000000" w:rsidRPr="00000000">
              <w:rPr>
                <w:rtl w:val="0"/>
              </w:rPr>
            </w:r>
          </w:p>
          <w:p w:rsidR="00000000" w:rsidDel="00000000" w:rsidP="00000000" w:rsidRDefault="00000000" w:rsidRPr="00000000" w14:paraId="000000F7">
            <w:pPr>
              <w:spacing w:after="0" w:before="0" w:lineRule="auto"/>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F8">
            <w:pPr>
              <w:spacing w:after="0" w:before="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9">
            <w:pPr>
              <w:spacing w:after="0" w:before="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A">
            <w:pPr>
              <w:spacing w:after="0" w:before="0" w:lineRule="auto"/>
              <w:ind w:left="720" w:firstLine="0"/>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0FB">
      <w:pPr>
        <w:spacing w:after="0" w:lineRule="auto"/>
        <w:rPr>
          <w:rFonts w:ascii="Cambria" w:cs="Cambria" w:eastAsia="Cambria" w:hAnsi="Cambria"/>
          <w:sz w:val="22"/>
          <w:szCs w:val="22"/>
        </w:rPr>
      </w:pPr>
      <w:r w:rsidDel="00000000" w:rsidR="00000000" w:rsidRPr="00000000">
        <w:rPr>
          <w:rtl w:val="0"/>
        </w:rPr>
      </w:r>
    </w:p>
    <w:sectPr>
      <w:headerReference r:id="rId28" w:type="default"/>
      <w:headerReference r:id="rId29" w:type="first"/>
      <w:footerReference r:id="rId30" w:type="default"/>
      <w:footerReference r:id="rId31" w:type="first"/>
      <w:pgSz w:h="16839" w:w="11907" w:orient="portrait"/>
      <w:pgMar w:bottom="993" w:top="1276" w:left="1134" w:right="1134" w:header="709" w:footer="50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Arial Unicode MS"/>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9639.0" w:type="dxa"/>
      <w:jc w:val="left"/>
      <w:tblInd w:w="108.0" w:type="dxa"/>
      <w:tblBorders>
        <w:bottom w:color="31849b" w:space="0" w:sz="12" w:val="single"/>
      </w:tblBorders>
      <w:tblLayout w:type="fixed"/>
      <w:tblLook w:val="0400"/>
    </w:tblPr>
    <w:tblGrid>
      <w:gridCol w:w="9639"/>
      <w:tblGridChange w:id="0">
        <w:tblGrid>
          <w:gridCol w:w="9639"/>
        </w:tblGrid>
      </w:tblGridChange>
    </w:tblGrid>
    <w:tr>
      <w:trPr>
        <w:cantSplit w:val="0"/>
        <w:tblHeader w:val="0"/>
      </w:trPr>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1"/>
              <w:i w:val="0"/>
              <w:smallCaps w:val="0"/>
              <w:strike w:val="0"/>
              <w:color w:val="c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1"/>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639"/>
      </w:tabs>
      <w:spacing w:after="0" w:before="0" w:line="240" w:lineRule="auto"/>
      <w:ind w:left="0" w:right="0" w:firstLine="0"/>
      <w:jc w:val="left"/>
      <w:rPr>
        <w:rFonts w:ascii="Cambria" w:cs="Cambria" w:eastAsia="Cambria" w:hAnsi="Cambria"/>
        <w:b w:val="0"/>
        <w:i w:val="0"/>
        <w:smallCaps w:val="0"/>
        <w:strike w:val="0"/>
        <w:color w:val="31849b"/>
        <w:sz w:val="22"/>
        <w:szCs w:val="22"/>
        <w:u w:val="single"/>
        <w:shd w:fill="auto" w:val="clear"/>
        <w:vertAlign w:val="baseline"/>
      </w:rPr>
    </w:pPr>
    <w:r w:rsidDel="00000000" w:rsidR="00000000" w:rsidRPr="00000000">
      <w:rPr>
        <w:rFonts w:ascii="Cambria" w:cs="Cambria" w:eastAsia="Cambria" w:hAnsi="Cambria"/>
        <w:b w:val="0"/>
        <w:i w:val="0"/>
        <w:smallCaps w:val="0"/>
        <w:strike w:val="0"/>
        <w:color w:val="31849b"/>
        <w:sz w:val="22"/>
        <w:szCs w:val="22"/>
        <w:u w:val="none"/>
        <w:shd w:fill="auto" w:val="clear"/>
        <w:vertAlign w:val="baseline"/>
        <w:rtl w:val="0"/>
      </w:rPr>
      <w:t xml:space="preserve">Global Forum on Food Security and Nutrition</w:t>
      <w:tab/>
    </w:r>
    <w:r w:rsidDel="00000000" w:rsidR="00000000" w:rsidRPr="00000000">
      <w:rPr>
        <w:rFonts w:ascii="Cambria" w:cs="Cambria" w:eastAsia="Cambria" w:hAnsi="Cambria"/>
        <w:b w:val="0"/>
        <w:i w:val="0"/>
        <w:smallCaps w:val="0"/>
        <w:strike w:val="0"/>
        <w:color w:val="c00000"/>
        <w:sz w:val="22"/>
        <w:szCs w:val="22"/>
        <w:u w:val="none"/>
        <w:shd w:fill="auto" w:val="clear"/>
        <w:vertAlign w:val="baseline"/>
        <w:rtl w:val="0"/>
      </w:rPr>
      <w:tab/>
    </w:r>
    <w:hyperlink r:id="rId1">
      <w:r w:rsidDel="00000000" w:rsidR="00000000" w:rsidRPr="00000000">
        <w:rPr>
          <w:rFonts w:ascii="Cambria" w:cs="Cambria" w:eastAsia="Cambria" w:hAnsi="Cambria"/>
          <w:b w:val="0"/>
          <w:i w:val="0"/>
          <w:smallCaps w:val="0"/>
          <w:strike w:val="0"/>
          <w:color w:val="31849b"/>
          <w:sz w:val="22"/>
          <w:szCs w:val="22"/>
          <w:u w:val="single"/>
          <w:shd w:fill="auto" w:val="clear"/>
          <w:vertAlign w:val="baseline"/>
          <w:rtl w:val="0"/>
        </w:rPr>
        <w:t xml:space="preserve">www.fao.org/fsnforum</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31849b"/>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31849b"/>
        <w:sz w:val="24"/>
        <w:szCs w:val="24"/>
        <w:u w:val="none"/>
        <w:shd w:fill="auto" w:val="clear"/>
        <w:vertAlign w:val="baseline"/>
      </w:rPr>
    </w:pPr>
    <w:r w:rsidDel="00000000" w:rsidR="00000000" w:rsidRPr="00000000">
      <w:rPr>
        <w:rtl w:val="0"/>
      </w:rPr>
    </w:r>
  </w:p>
  <w:tbl>
    <w:tblPr>
      <w:tblStyle w:val="Table5"/>
      <w:tblW w:w="9639.0" w:type="dxa"/>
      <w:jc w:val="left"/>
      <w:tblInd w:w="108.0" w:type="dxa"/>
      <w:tblBorders>
        <w:bottom w:color="31849b" w:space="0" w:sz="12" w:val="single"/>
      </w:tblBorders>
      <w:tblLayout w:type="fixed"/>
      <w:tblLook w:val="0400"/>
    </w:tblPr>
    <w:tblGrid>
      <w:gridCol w:w="9639"/>
      <w:tblGridChange w:id="0">
        <w:tblGrid>
          <w:gridCol w:w="9639"/>
        </w:tblGrid>
      </w:tblGridChange>
    </w:tblGrid>
    <w:tr>
      <w:trPr>
        <w:cantSplit w:val="0"/>
        <w:tblHeader w:val="0"/>
      </w:trPr>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1"/>
              <w:i w:val="0"/>
              <w:smallCaps w:val="0"/>
              <w:strike w:val="0"/>
              <w:color w:val="c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1"/>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639"/>
      </w:tabs>
      <w:spacing w:after="0" w:before="0" w:line="240" w:lineRule="auto"/>
      <w:ind w:left="0" w:right="0" w:firstLine="0"/>
      <w:jc w:val="left"/>
      <w:rPr>
        <w:rFonts w:ascii="Cambria" w:cs="Cambria" w:eastAsia="Cambria" w:hAnsi="Cambria"/>
        <w:b w:val="0"/>
        <w:i w:val="0"/>
        <w:smallCaps w:val="0"/>
        <w:strike w:val="0"/>
        <w:color w:val="31849b"/>
        <w:sz w:val="22"/>
        <w:szCs w:val="22"/>
        <w:u w:val="single"/>
        <w:shd w:fill="auto" w:val="clear"/>
        <w:vertAlign w:val="baseline"/>
      </w:rPr>
    </w:pPr>
    <w:r w:rsidDel="00000000" w:rsidR="00000000" w:rsidRPr="00000000">
      <w:rPr>
        <w:rFonts w:ascii="Cambria" w:cs="Cambria" w:eastAsia="Cambria" w:hAnsi="Cambria"/>
        <w:b w:val="0"/>
        <w:i w:val="0"/>
        <w:smallCaps w:val="0"/>
        <w:strike w:val="0"/>
        <w:color w:val="31849b"/>
        <w:sz w:val="22"/>
        <w:szCs w:val="22"/>
        <w:u w:val="none"/>
        <w:shd w:fill="auto" w:val="clear"/>
        <w:vertAlign w:val="baseline"/>
        <w:rtl w:val="0"/>
      </w:rPr>
      <w:t xml:space="preserve">Global Forum on Food Security and Nutrition</w:t>
      <w:tab/>
    </w:r>
    <w:r w:rsidDel="00000000" w:rsidR="00000000" w:rsidRPr="00000000">
      <w:rPr>
        <w:rFonts w:ascii="Cambria" w:cs="Cambria" w:eastAsia="Cambria" w:hAnsi="Cambria"/>
        <w:b w:val="0"/>
        <w:i w:val="0"/>
        <w:smallCaps w:val="0"/>
        <w:strike w:val="0"/>
        <w:color w:val="c00000"/>
        <w:sz w:val="22"/>
        <w:szCs w:val="22"/>
        <w:u w:val="none"/>
        <w:shd w:fill="auto" w:val="clear"/>
        <w:vertAlign w:val="baseline"/>
        <w:rtl w:val="0"/>
      </w:rPr>
      <w:tab/>
    </w:r>
    <w:hyperlink r:id="rId1">
      <w:r w:rsidDel="00000000" w:rsidR="00000000" w:rsidRPr="00000000">
        <w:rPr>
          <w:rFonts w:ascii="Cambria" w:cs="Cambria" w:eastAsia="Cambria" w:hAnsi="Cambria"/>
          <w:b w:val="0"/>
          <w:i w:val="0"/>
          <w:smallCaps w:val="0"/>
          <w:strike w:val="0"/>
          <w:color w:val="31849b"/>
          <w:sz w:val="22"/>
          <w:szCs w:val="22"/>
          <w:u w:val="single"/>
          <w:shd w:fill="auto" w:val="clear"/>
          <w:vertAlign w:val="baseline"/>
          <w:rtl w:val="0"/>
        </w:rPr>
        <w:t xml:space="preserve">www.fao.org/fsnforum</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C">
      <w:pPr>
        <w:spacing w:after="200" w:lineRule="auto"/>
        <w:ind w:left="-5" w:right="19" w:firstLine="0"/>
        <w:rPr>
          <w:rFonts w:ascii="Cambria" w:cs="Cambria" w:eastAsia="Cambria" w:hAnsi="Cambria"/>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Cambria" w:cs="Cambria" w:eastAsia="Cambria" w:hAnsi="Cambria"/>
          <w:sz w:val="18"/>
          <w:szCs w:val="18"/>
          <w:rtl w:val="0"/>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sidDel="00000000" w:rsidR="00000000" w:rsidRPr="00000000">
        <w:rPr>
          <w:rFonts w:ascii="Cambria" w:cs="Cambria" w:eastAsia="Cambria" w:hAnsi="Cambria"/>
          <w:rtl w:val="0"/>
        </w:rPr>
        <w:t xml:space="preserv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408.0" w:type="dxa"/>
      <w:jc w:val="left"/>
      <w:tblInd w:w="115.0" w:type="dxa"/>
      <w:tblBorders>
        <w:insideV w:color="215868" w:space="0" w:sz="4" w:val="single"/>
      </w:tblBorders>
      <w:tblLayout w:type="fixed"/>
      <w:tblLook w:val="0000"/>
    </w:tblPr>
    <w:tblGrid>
      <w:gridCol w:w="469"/>
      <w:gridCol w:w="8939"/>
      <w:tblGridChange w:id="0">
        <w:tblGrid>
          <w:gridCol w:w="469"/>
          <w:gridCol w:w="8939"/>
        </w:tblGrid>
      </w:tblGridChange>
    </w:tblGrid>
    <w:tr>
      <w:trPr>
        <w:cantSplit w:val="0"/>
        <w:tblHeader w:val="0"/>
      </w:trPr>
      <w:tc>
        <w:tcPr>
          <w:shd w:fill="auto" w:val="clea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31849b"/>
              <w:sz w:val="20"/>
              <w:szCs w:val="20"/>
              <w:u w:val="none"/>
              <w:shd w:fill="auto" w:val="clear"/>
              <w:vertAlign w:val="baseline"/>
            </w:rPr>
          </w:pPr>
          <w:r w:rsidDel="00000000" w:rsidR="00000000" w:rsidRPr="00000000">
            <w:rPr>
              <w:rFonts w:ascii="Cambria" w:cs="Cambria" w:eastAsia="Cambria" w:hAnsi="Cambria"/>
              <w:b w:val="0"/>
              <w:i w:val="0"/>
              <w:smallCaps w:val="0"/>
              <w:strike w:val="0"/>
              <w:color w:val="31849b"/>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31849b"/>
              <w:sz w:val="20"/>
              <w:szCs w:val="20"/>
              <w:u w:val="none"/>
              <w:shd w:fill="auto" w:val="clear"/>
              <w:vertAlign w:val="baseline"/>
            </w:rPr>
          </w:pPr>
          <w:r w:rsidDel="00000000" w:rsidR="00000000" w:rsidRPr="00000000">
            <w:rPr>
              <w:rFonts w:ascii="Cambria" w:cs="Cambria" w:eastAsia="Cambria" w:hAnsi="Cambria"/>
              <w:b w:val="1"/>
              <w:i w:val="0"/>
              <w:smallCaps w:val="0"/>
              <w:strike w:val="0"/>
              <w:color w:val="31849b"/>
              <w:sz w:val="20"/>
              <w:szCs w:val="20"/>
              <w:u w:val="none"/>
              <w:shd w:fill="auto" w:val="clear"/>
              <w:vertAlign w:val="baseline"/>
              <w:rtl w:val="0"/>
            </w:rPr>
            <w:t xml:space="preserve">Community engagement for inclusive rural transformation and gender equality</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31849b"/>
              <w:sz w:val="20"/>
              <w:szCs w:val="20"/>
              <w:u w:val="none"/>
              <w:shd w:fill="auto" w:val="clear"/>
              <w:vertAlign w:val="baseline"/>
            </w:rPr>
          </w:pPr>
          <w:r w:rsidDel="00000000" w:rsidR="00000000" w:rsidRPr="00000000">
            <w:rPr>
              <w:rFonts w:ascii="Cambria" w:cs="Cambria" w:eastAsia="Cambria" w:hAnsi="Cambria"/>
              <w:b w:val="1"/>
              <w:i w:val="0"/>
              <w:smallCaps w:val="0"/>
              <w:strike w:val="0"/>
              <w:color w:val="31849b"/>
              <w:sz w:val="20"/>
              <w:szCs w:val="20"/>
              <w:u w:val="none"/>
              <w:shd w:fill="auto" w:val="clear"/>
              <w:vertAlign w:val="baseline"/>
              <w:rtl w:val="0"/>
            </w:rPr>
            <w:t xml:space="preserve">CALL FOR SUBMISSIONS</w:t>
          </w:r>
        </w:p>
      </w:tc>
    </w:tr>
  </w:tbl>
  <w:p w:rsidR="00000000" w:rsidDel="00000000" w:rsidP="00000000" w:rsidRDefault="00000000" w:rsidRPr="00000000" w14:paraId="0000010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ffffff"/>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3767212" cy="719650"/>
          <wp:effectExtent b="0" l="0" r="0" t="0"/>
          <wp:docPr descr="ESA:FSN Forum:_DESIGN and WEBSITE Verona:01_DOC template:TOPIC NOTE:img:FAO_en.png" id="2064207984" name="image1.png"/>
          <a:graphic>
            <a:graphicData uri="http://schemas.openxmlformats.org/drawingml/2006/picture">
              <pic:pic>
                <pic:nvPicPr>
                  <pic:cNvPr descr="ESA:FSN Forum:_DESIGN and WEBSITE Verona:01_DOC template:TOPIC NOTE:img:FAO_en.png" id="0" name="image1.png"/>
                  <pic:cNvPicPr preferRelativeResize="0"/>
                </pic:nvPicPr>
                <pic:blipFill>
                  <a:blip r:embed="rId1"/>
                  <a:srcRect b="0" l="0" r="0" t="0"/>
                  <a:stretch>
                    <a:fillRect/>
                  </a:stretch>
                </pic:blipFill>
                <pic:spPr>
                  <a:xfrm>
                    <a:off x="0" y="0"/>
                    <a:ext cx="3767212" cy="71965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pStyle w:val="Heading4"/>
      <w:ind w:firstLine="0"/>
      <w:rPr/>
    </w:pPr>
    <w:r w:rsidDel="00000000" w:rsidR="00000000" w:rsidRPr="00000000">
      <w:rPr/>
      <w:drawing>
        <wp:inline distB="0" distT="0" distL="0" distR="0">
          <wp:extent cx="6120765" cy="432435"/>
          <wp:effectExtent b="0" l="0" r="0" t="0"/>
          <wp:docPr id="206420798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120765" cy="432435"/>
                  </a:xfrm>
                  <a:prstGeom prst="rect"/>
                  <a:ln/>
                </pic:spPr>
              </pic:pic>
            </a:graphicData>
          </a:graphic>
        </wp:inline>
      </w:drawing>
    </w:r>
    <w:r w:rsidDel="00000000" w:rsidR="00000000" w:rsidRPr="00000000">
      <w:rPr>
        <w:rtl w:val="0"/>
      </w:rPr>
    </w:r>
  </w:p>
  <w:tbl>
    <w:tblPr>
      <w:tblStyle w:val="Table3"/>
      <w:tblW w:w="9639.0" w:type="dxa"/>
      <w:jc w:val="center"/>
      <w:tblBorders>
        <w:top w:color="31849b" w:space="0" w:sz="8" w:val="single"/>
        <w:left w:color="000000" w:space="0" w:sz="0" w:val="nil"/>
        <w:bottom w:color="31849b" w:space="0" w:sz="8" w:val="single"/>
        <w:right w:color="000000" w:space="0" w:sz="0" w:val="nil"/>
        <w:insideH w:color="31849b" w:space="0" w:sz="8" w:val="single"/>
        <w:insideV w:color="000000" w:space="0" w:sz="0" w:val="nil"/>
      </w:tblBorders>
      <w:tblLayout w:type="fixed"/>
      <w:tblLook w:val="0400"/>
    </w:tblPr>
    <w:tblGrid>
      <w:gridCol w:w="9639"/>
      <w:tblGridChange w:id="0">
        <w:tblGrid>
          <w:gridCol w:w="9639"/>
        </w:tblGrid>
      </w:tblGridChange>
    </w:tblGrid>
    <w:tr>
      <w:trPr>
        <w:cantSplit w:val="0"/>
        <w:tblHeader w:val="0"/>
      </w:trPr>
      <w:tc>
        <w:tcPr>
          <w:shd w:fill="dbeef3" w:val="clear"/>
        </w:tcPr>
        <w:p w:rsidR="00000000" w:rsidDel="00000000" w:rsidP="00000000" w:rsidRDefault="00000000" w:rsidRPr="00000000" w14:paraId="00000106">
          <w:pPr>
            <w:pStyle w:val="Heading6"/>
            <w:spacing w:after="0" w:before="0" w:lineRule="auto"/>
            <w:ind w:firstLine="0"/>
            <w:rPr/>
          </w:pPr>
          <w:r w:rsidDel="00000000" w:rsidR="00000000" w:rsidRPr="00000000">
            <w:rPr>
              <w:rtl w:val="0"/>
            </w:rPr>
            <w:t xml:space="preserve">TEMPLATE FOR SUBMISSIONS</w:t>
          </w:r>
        </w:p>
      </w:tc>
    </w:tr>
    <w:tr>
      <w:trPr>
        <w:cantSplit w:val="0"/>
        <w:tblHeader w:val="0"/>
      </w:trPr>
      <w:tc>
        <w:tcPr>
          <w:shd w:fill="ffffff" w:val="clear"/>
        </w:tcPr>
        <w:p w:rsidR="00000000" w:rsidDel="00000000" w:rsidP="00000000" w:rsidRDefault="00000000" w:rsidRPr="00000000" w14:paraId="00000107">
          <w:pPr>
            <w:spacing w:after="0" w:line="276" w:lineRule="auto"/>
            <w:jc w:val="center"/>
            <w:rPr>
              <w:rFonts w:ascii="Cambria" w:cs="Cambria" w:eastAsia="Cambria" w:hAnsi="Cambria"/>
              <w:b w:val="1"/>
              <w:color w:val="31849b"/>
              <w:sz w:val="22"/>
              <w:szCs w:val="22"/>
            </w:rPr>
          </w:pPr>
          <w:r w:rsidDel="00000000" w:rsidR="00000000" w:rsidRPr="00000000">
            <w:rPr>
              <w:b w:val="1"/>
              <w:rtl w:val="0"/>
            </w:rPr>
            <w:t xml:space="preserve">Call for submissions No. 202 </w:t>
          </w:r>
          <w:r w:rsidDel="00000000" w:rsidR="00000000" w:rsidRPr="00000000">
            <w:rPr>
              <w:rFonts w:ascii="Noto Sans Symbols" w:cs="Noto Sans Symbols" w:eastAsia="Noto Sans Symbols" w:hAnsi="Noto Sans Symbols"/>
              <w:color w:val="31849b"/>
              <w:rtl w:val="0"/>
            </w:rPr>
            <w:t xml:space="preserve">•</w:t>
          </w:r>
          <w:r w:rsidDel="00000000" w:rsidR="00000000" w:rsidRPr="00000000">
            <w:rPr>
              <w:b w:val="1"/>
              <w:rtl w:val="0"/>
            </w:rPr>
            <w:t xml:space="preserve">  09.10.2024 – 27.11.2024 </w:t>
          </w:r>
          <w:r w:rsidDel="00000000" w:rsidR="00000000" w:rsidRPr="00000000">
            <w:rPr>
              <w:b w:val="1"/>
              <w:color w:val="31849b"/>
              <w:rtl w:val="0"/>
            </w:rPr>
            <w:br w:type="textWrapping"/>
          </w:r>
          <w:r w:rsidDel="00000000" w:rsidR="00000000" w:rsidRPr="00000000">
            <w:rPr/>
            <w:drawing>
              <wp:inline distB="0" distT="0" distL="0" distR="0">
                <wp:extent cx="111760" cy="111760"/>
                <wp:effectExtent b="0" l="0" r="0" t="0"/>
                <wp:docPr id="206420798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11760" cy="111760"/>
                        </a:xfrm>
                        <a:prstGeom prst="rect"/>
                        <a:ln/>
                      </pic:spPr>
                    </pic:pic>
                  </a:graphicData>
                </a:graphic>
              </wp:inline>
            </w:drawing>
          </w:r>
          <w:r w:rsidDel="00000000" w:rsidR="00000000" w:rsidRPr="00000000">
            <w:rPr>
              <w:rtl w:val="0"/>
            </w:rPr>
            <w:t xml:space="preserve">  </w:t>
          </w:r>
          <w:hyperlink r:id="rId4">
            <w:r w:rsidDel="00000000" w:rsidR="00000000" w:rsidRPr="00000000">
              <w:rPr>
                <w:color w:val="31849b"/>
                <w:u w:val="single"/>
                <w:rtl w:val="0"/>
              </w:rPr>
              <w:t xml:space="preserve">https://www.fao.org/fsnforum/call-submissions/community-engagement-rural-transformation-and-gender-equality</w:t>
            </w:r>
          </w:hyperlink>
          <w:r w:rsidDel="00000000" w:rsidR="00000000" w:rsidRPr="00000000">
            <w:rPr>
              <w:rtl w:val="0"/>
            </w:rPr>
          </w:r>
        </w:p>
      </w:tc>
    </w:tr>
  </w:tbl>
  <w:p w:rsidR="00000000" w:rsidDel="00000000" w:rsidP="00000000" w:rsidRDefault="00000000" w:rsidRPr="00000000" w14:paraId="00000108">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spacing w:after="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both"/>
    </w:pPr>
    <w:rPr>
      <w:rFonts w:ascii="Cambria" w:cs="Cambria" w:eastAsia="Cambria" w:hAnsi="Cambria"/>
      <w:b w:val="1"/>
      <w:i w:val="0"/>
      <w:smallCaps w:val="0"/>
      <w:strike w:val="0"/>
      <w:color w:val="31849b"/>
      <w:sz w:val="28"/>
      <w:szCs w:val="28"/>
      <w:u w:val="none"/>
      <w:shd w:fill="auto" w:val="clear"/>
      <w:vertAlign w:val="baseline"/>
    </w:rPr>
  </w:style>
  <w:style w:type="paragraph" w:styleId="Heading2">
    <w:name w:val="heading 2"/>
    <w:basedOn w:val="Normal"/>
    <w:next w:val="Normal"/>
    <w:pPr>
      <w:tabs>
        <w:tab w:val="left" w:leader="none" w:pos="3525"/>
      </w:tabs>
    </w:pPr>
    <w:rPr>
      <w:b w:val="1"/>
      <w:color w:val="e36c09"/>
      <w:sz w:val="36"/>
      <w:szCs w:val="36"/>
    </w:rPr>
  </w:style>
  <w:style w:type="paragraph" w:styleId="Heading3">
    <w:name w:val="heading 3"/>
    <w:basedOn w:val="Normal"/>
    <w:next w:val="Normal"/>
    <w:pPr>
      <w:spacing w:after="120" w:before="360" w:lineRule="auto"/>
      <w:ind w:left="0"/>
    </w:pPr>
    <w:rPr>
      <w:b w:val="1"/>
      <w:color w:val="000000"/>
      <w:sz w:val="26"/>
      <w:szCs w:val="26"/>
    </w:rPr>
  </w:style>
  <w:style w:type="paragraph" w:styleId="Heading4">
    <w:name w:val="heading 4"/>
    <w:basedOn w:val="Normal"/>
    <w:next w:val="Normal"/>
    <w:pPr>
      <w:spacing w:after="120" w:before="360" w:lineRule="auto"/>
      <w:ind w:left="0"/>
    </w:pPr>
    <w:rPr>
      <w:b w:val="1"/>
    </w:rPr>
  </w:style>
  <w:style w:type="paragraph" w:styleId="Heading5">
    <w:name w:val="heading 5"/>
    <w:basedOn w:val="Normal"/>
    <w:next w:val="Normal"/>
    <w:pPr>
      <w:spacing w:after="120" w:before="360" w:lineRule="auto"/>
      <w:ind w:left="0"/>
    </w:pPr>
    <w:rPr>
      <w:b w:val="1"/>
      <w:color w:val="31849b"/>
      <w:sz w:val="28"/>
      <w:szCs w:val="28"/>
    </w:rPr>
  </w:style>
  <w:style w:type="paragraph" w:styleId="Heading6">
    <w:name w:val="heading 6"/>
    <w:basedOn w:val="Normal"/>
    <w:next w:val="Normal"/>
    <w:pPr>
      <w:spacing w:after="120" w:before="120" w:lineRule="auto"/>
      <w:ind w:left="0"/>
      <w:jc w:val="center"/>
    </w:pPr>
    <w:rPr>
      <w:b w:val="1"/>
      <w:color w:val="000000"/>
      <w:sz w:val="28"/>
      <w:szCs w:val="2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val="1"/>
    <w:rsid w:val="008E48A2"/>
    <w:pPr>
      <w:spacing w:after="120" w:before="360"/>
      <w:jc w:val="both"/>
      <w:outlineLvl w:val="0"/>
    </w:pPr>
    <w:rPr>
      <w:rFonts w:ascii="Cambria" w:eastAsia="Batang" w:hAnsi="Cambria"/>
      <w:b w:val="1"/>
      <w:bCs w:val="1"/>
      <w:color w:val="31849b" w:themeColor="accent5" w:themeShade="0000BF"/>
      <w:sz w:val="28"/>
      <w:szCs w:val="28"/>
    </w:rPr>
  </w:style>
  <w:style w:type="paragraph" w:styleId="Heading2">
    <w:name w:val="heading 2"/>
    <w:basedOn w:val="Normal"/>
    <w:next w:val="Normal"/>
    <w:link w:val="Heading2Char"/>
    <w:qFormat w:val="1"/>
    <w:rsid w:val="00947FFE"/>
    <w:pPr>
      <w:tabs>
        <w:tab w:val="left" w:pos="3525"/>
      </w:tabs>
      <w:outlineLvl w:val="1"/>
    </w:pPr>
    <w:rPr>
      <w:rFonts w:cs="Arial"/>
      <w:b w:val="1"/>
      <w:bCs w:val="1"/>
      <w:noProof w:val="1"/>
      <w:color w:val="e36c0a" w:themeColor="accent6" w:themeShade="0000BF"/>
      <w:sz w:val="36"/>
      <w:szCs w:val="36"/>
      <w:lang w:eastAsia="zh-CN" w:val="en-GB"/>
    </w:rPr>
  </w:style>
  <w:style w:type="paragraph" w:styleId="Heading3">
    <w:name w:val="heading 3"/>
    <w:basedOn w:val="Heading5"/>
    <w:next w:val="Normal"/>
    <w:link w:val="Heading3Char"/>
    <w:qFormat w:val="1"/>
    <w:rsid w:val="00371FDD"/>
    <w:pPr>
      <w:outlineLvl w:val="2"/>
    </w:pPr>
    <w:rPr>
      <w:color w:val="auto"/>
      <w:sz w:val="26"/>
      <w:szCs w:val="26"/>
    </w:rPr>
  </w:style>
  <w:style w:type="paragraph" w:styleId="Heading4">
    <w:name w:val="heading 4"/>
    <w:basedOn w:val="NoSpacing"/>
    <w:next w:val="Normal"/>
    <w:link w:val="Heading4Char"/>
    <w:qFormat w:val="1"/>
    <w:rsid w:val="008F2ADB"/>
    <w:pPr>
      <w:spacing w:after="120" w:before="360"/>
      <w:ind w:left="0"/>
      <w:outlineLvl w:val="3"/>
    </w:pPr>
    <w:rPr>
      <w:b w:val="1"/>
      <w:szCs w:val="24"/>
    </w:rPr>
  </w:style>
  <w:style w:type="paragraph" w:styleId="Heading5">
    <w:name w:val="heading 5"/>
    <w:basedOn w:val="Heading4"/>
    <w:next w:val="Normal"/>
    <w:link w:val="Heading5Char"/>
    <w:qFormat w:val="1"/>
    <w:rsid w:val="00D6159F"/>
    <w:pPr>
      <w:outlineLvl w:val="4"/>
    </w:pPr>
    <w:rPr>
      <w:bCs w:val="1"/>
      <w:color w:val="31849b"/>
      <w:sz w:val="28"/>
      <w:szCs w:val="28"/>
    </w:rPr>
  </w:style>
  <w:style w:type="paragraph" w:styleId="Heading6">
    <w:name w:val="heading 6"/>
    <w:basedOn w:val="Heading5"/>
    <w:next w:val="Normal"/>
    <w:link w:val="Heading6Char"/>
    <w:uiPriority w:val="9"/>
    <w:unhideWhenUsed w:val="1"/>
    <w:qFormat w:val="1"/>
    <w:rsid w:val="0043646E"/>
    <w:pPr>
      <w:spacing w:before="120"/>
      <w:jc w:val="center"/>
      <w:outlineLvl w:val="5"/>
    </w:pPr>
    <w:rPr>
      <w:noProof w:val="1"/>
      <w:color w:val="auto"/>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basedOn w:val="Normal"/>
    <w:link w:val="NoSpacingChar"/>
    <w:uiPriority w:val="1"/>
    <w:qFormat w:val="1"/>
    <w:rsid w:val="00701070"/>
    <w:pPr>
      <w:spacing w:after="0" w:before="120"/>
      <w:ind w:left="142"/>
    </w:pPr>
  </w:style>
  <w:style w:type="character" w:styleId="NoSpacingChar" w:customStyle="1">
    <w:name w:val="No Spacing Char"/>
    <w:basedOn w:val="DefaultParagraphFont"/>
    <w:link w:val="NoSpacing"/>
    <w:uiPriority w:val="1"/>
    <w:rsid w:val="00701070"/>
    <w:rPr>
      <w:rFonts w:ascii="Cambria" w:cs="Times New Roman" w:hAnsi="Cambria"/>
    </w:rPr>
  </w:style>
  <w:style w:type="paragraph" w:styleId="BalloonText">
    <w:name w:val="Balloon Text"/>
    <w:basedOn w:val="Normal"/>
    <w:link w:val="BalloonTextChar"/>
    <w:semiHidden w:val="1"/>
    <w:rsid w:val="00D079C6"/>
    <w:pPr>
      <w:spacing w:after="0"/>
    </w:pPr>
    <w:rPr>
      <w:rFonts w:ascii="Tahoma" w:cs="Tahoma" w:hAnsi="Tahoma"/>
      <w:sz w:val="16"/>
      <w:szCs w:val="16"/>
    </w:rPr>
  </w:style>
  <w:style w:type="character" w:styleId="BalloonTextChar" w:customStyle="1">
    <w:name w:val="Balloon Text Char"/>
    <w:basedOn w:val="DefaultParagraphFont"/>
    <w:link w:val="BalloonText"/>
    <w:semiHidden w:val="1"/>
    <w:rsid w:val="00D079C6"/>
    <w:rPr>
      <w:rFonts w:ascii="Tahoma" w:cs="Tahoma" w:hAnsi="Tahoma"/>
      <w:sz w:val="16"/>
      <w:szCs w:val="16"/>
    </w:rPr>
  </w:style>
  <w:style w:type="paragraph" w:styleId="Header">
    <w:name w:val="header"/>
    <w:basedOn w:val="Normal"/>
    <w:link w:val="HeaderChar"/>
    <w:rsid w:val="00D079C6"/>
    <w:pPr>
      <w:tabs>
        <w:tab w:val="center" w:pos="4680"/>
        <w:tab w:val="right" w:pos="9360"/>
      </w:tabs>
      <w:spacing w:after="0"/>
    </w:pPr>
  </w:style>
  <w:style w:type="character" w:styleId="HeaderChar" w:customStyle="1">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styleId="FooterChar" w:customStyle="1">
    <w:name w:val="Footer Char"/>
    <w:basedOn w:val="DefaultParagraphFont"/>
    <w:link w:val="Footer"/>
    <w:rsid w:val="00D079C6"/>
    <w:rPr>
      <w:rFonts w:cs="Times New Roman"/>
    </w:rPr>
  </w:style>
  <w:style w:type="paragraph" w:styleId="Default" w:customStyle="1">
    <w:name w:val="Default"/>
    <w:rsid w:val="00D079C6"/>
    <w:pPr>
      <w:autoSpaceDE w:val="0"/>
      <w:autoSpaceDN w:val="0"/>
      <w:adjustRightInd w:val="0"/>
    </w:pPr>
    <w:rPr>
      <w:rFonts w:ascii="Arial" w:cs="Arial" w:eastAsia="Times New Roman" w:hAnsi="Arial"/>
      <w:color w:val="000000"/>
      <w:sz w:val="24"/>
      <w:szCs w:val="24"/>
    </w:rPr>
  </w:style>
  <w:style w:type="character" w:styleId="Heading1Char" w:customStyle="1">
    <w:name w:val="Heading 1 Char"/>
    <w:basedOn w:val="DefaultParagraphFont"/>
    <w:link w:val="Heading1"/>
    <w:rsid w:val="008E48A2"/>
    <w:rPr>
      <w:rFonts w:ascii="Cambria" w:cs="Arial" w:eastAsia="Batang" w:hAnsi="Cambria"/>
      <w:b w:val="1"/>
      <w:bCs w:val="1"/>
      <w:color w:val="31849b" w:themeColor="accent5" w:themeShade="0000BF"/>
      <w:sz w:val="28"/>
      <w:szCs w:val="28"/>
    </w:rPr>
  </w:style>
  <w:style w:type="character" w:styleId="Heading2Char" w:customStyle="1">
    <w:name w:val="Heading 2 Char"/>
    <w:basedOn w:val="DefaultParagraphFont"/>
    <w:link w:val="Heading2"/>
    <w:rsid w:val="00947FFE"/>
    <w:rPr>
      <w:rFonts w:ascii="Cambria" w:cs="Arial" w:eastAsia="Times New Roman" w:hAnsi="Cambria"/>
      <w:b w:val="1"/>
      <w:bCs w:val="1"/>
      <w:noProof w:val="1"/>
      <w:color w:val="e36c0a" w:themeColor="accent6" w:themeShade="0000BF"/>
      <w:sz w:val="36"/>
      <w:szCs w:val="36"/>
      <w:lang w:eastAsia="zh-CN" w:val="en-GB"/>
    </w:rPr>
  </w:style>
  <w:style w:type="character" w:styleId="Heading3Char" w:customStyle="1">
    <w:name w:val="Heading 3 Char"/>
    <w:basedOn w:val="DefaultParagraphFont"/>
    <w:link w:val="Heading3"/>
    <w:rsid w:val="00371FDD"/>
    <w:rPr>
      <w:rFonts w:ascii="Cambria" w:eastAsia="Times New Roman" w:hAnsi="Cambria"/>
      <w:b w:val="1"/>
      <w:bCs w:val="1"/>
      <w:sz w:val="26"/>
      <w:szCs w:val="26"/>
    </w:rPr>
  </w:style>
  <w:style w:type="paragraph" w:styleId="BodyText">
    <w:name w:val="Body Text"/>
    <w:basedOn w:val="Normal"/>
    <w:link w:val="BodyTextChar"/>
    <w:rsid w:val="00A86FB2"/>
    <w:pPr>
      <w:spacing w:after="240" w:before="120" w:line="360" w:lineRule="auto"/>
    </w:pPr>
    <w:rPr>
      <w:rFonts w:ascii="Arial" w:eastAsia="Calibri" w:hAnsi="Arial"/>
      <w:szCs w:val="24"/>
      <w:lang w:val="en-GB"/>
    </w:rPr>
  </w:style>
  <w:style w:type="character" w:styleId="BodyTextChar" w:customStyle="1">
    <w:name w:val="Body Text Char"/>
    <w:basedOn w:val="DefaultParagraphFont"/>
    <w:link w:val="BodyText"/>
    <w:rsid w:val="00A86FB2"/>
    <w:rPr>
      <w:rFonts w:ascii="Arial" w:cs="Times New Roman" w:hAnsi="Arial"/>
      <w:sz w:val="24"/>
      <w:szCs w:val="24"/>
      <w:lang w:val="en-GB"/>
    </w:rPr>
  </w:style>
  <w:style w:type="character" w:styleId="Heading4Char" w:customStyle="1">
    <w:name w:val="Heading 4 Char"/>
    <w:basedOn w:val="DefaultParagraphFont"/>
    <w:link w:val="Heading4"/>
    <w:rsid w:val="008F2ADB"/>
    <w:rPr>
      <w:rFonts w:ascii="Cambria" w:eastAsia="Times New Roman" w:hAnsi="Cambria"/>
      <w:b w:val="1"/>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val="1"/>
    <w:rsid w:val="00EB3574"/>
    <w:pPr>
      <w:numPr>
        <w:numId w:val="15"/>
      </w:numPr>
      <w:spacing w:after="160" w:before="0" w:line="259" w:lineRule="auto"/>
    </w:pPr>
  </w:style>
  <w:style w:type="character" w:styleId="Heading5Char" w:customStyle="1">
    <w:name w:val="Heading 5 Char"/>
    <w:basedOn w:val="DefaultParagraphFont"/>
    <w:link w:val="Heading5"/>
    <w:rsid w:val="00D6159F"/>
    <w:rPr>
      <w:rFonts w:ascii="Cambria" w:eastAsia="Times New Roman" w:hAnsi="Cambria"/>
      <w:b w:val="1"/>
      <w:bCs w:val="1"/>
      <w:color w:val="31849b"/>
      <w:sz w:val="28"/>
      <w:szCs w:val="28"/>
    </w:rPr>
  </w:style>
  <w:style w:type="character" w:styleId="Hyperlink">
    <w:name w:val="Hyperlink"/>
    <w:basedOn w:val="DefaultParagraphFont"/>
    <w:uiPriority w:val="99"/>
    <w:rsid w:val="003759C6"/>
    <w:rPr>
      <w:color w:val="31849b" w:themeColor="accent5" w:themeShade="0000BF"/>
      <w:u w:val="single"/>
    </w:rPr>
  </w:style>
  <w:style w:type="character" w:styleId="FollowedHyperlink">
    <w:name w:val="FollowedHyperlink"/>
    <w:basedOn w:val="DefaultParagraphFont"/>
    <w:rsid w:val="00CE2C0D"/>
    <w:rPr>
      <w:color w:val="800080"/>
      <w:u w:val="single"/>
    </w:rPr>
  </w:style>
  <w:style w:type="character" w:styleId="Char8" w:customStyle="1">
    <w:name w:val="Char8"/>
    <w:rsid w:val="001D3BF0"/>
    <w:rPr>
      <w:rFonts w:ascii="Cambria" w:cs="Arial" w:hAnsi="Cambria"/>
      <w:b w:val="1"/>
      <w:color w:val="c00000"/>
      <w:sz w:val="36"/>
      <w:szCs w:val="36"/>
    </w:rPr>
  </w:style>
  <w:style w:type="character" w:styleId="CommentReference">
    <w:name w:val="annotation reference"/>
    <w:basedOn w:val="DefaultParagraphFont"/>
    <w:uiPriority w:val="99"/>
    <w:semiHidden w:val="1"/>
    <w:unhideWhenUsed w:val="1"/>
    <w:rsid w:val="004C3B08"/>
    <w:rPr>
      <w:sz w:val="16"/>
      <w:szCs w:val="16"/>
    </w:rPr>
  </w:style>
  <w:style w:type="paragraph" w:styleId="CommentText">
    <w:name w:val="annotation text"/>
    <w:basedOn w:val="Normal"/>
    <w:link w:val="CommentTextChar"/>
    <w:uiPriority w:val="99"/>
    <w:unhideWhenUsed w:val="1"/>
    <w:rsid w:val="004C3B08"/>
    <w:pPr>
      <w:spacing w:after="0"/>
    </w:pPr>
    <w:rPr>
      <w:rFonts w:ascii="Times New Roman" w:hAnsi="Times New Roman"/>
      <w:sz w:val="20"/>
      <w:szCs w:val="20"/>
      <w:lang w:val="en-GB"/>
    </w:rPr>
  </w:style>
  <w:style w:type="character" w:styleId="EmailStyle37" w:customStyle="1">
    <w:name w:val="EmailStyle37"/>
    <w:basedOn w:val="DefaultParagraphFont"/>
    <w:semiHidden w:val="1"/>
    <w:rsid w:val="007F4D4E"/>
    <w:rPr>
      <w:rFonts w:ascii="Arial" w:cs="Arial" w:hAnsi="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styleId="apple-converted-space" w:customStyle="1">
    <w:name w:val="apple-converted-space"/>
    <w:basedOn w:val="DefaultParagraphFont"/>
    <w:rsid w:val="009A2C45"/>
  </w:style>
  <w:style w:type="paragraph" w:styleId="FootnoteText">
    <w:name w:val="footnote text"/>
    <w:basedOn w:val="Normal"/>
    <w:link w:val="FootnoteTextChar"/>
    <w:uiPriority w:val="99"/>
    <w:semiHidden w:val="1"/>
    <w:rsid w:val="003524E4"/>
    <w:pPr>
      <w:spacing w:before="60"/>
    </w:pPr>
    <w:rPr>
      <w:rFonts w:cs="Calibri" w:eastAsia="Calibri"/>
      <w:sz w:val="20"/>
      <w:szCs w:val="20"/>
      <w:lang w:val="ru-RU"/>
    </w:rPr>
  </w:style>
  <w:style w:type="character" w:styleId="FootnoteTextChar" w:customStyle="1">
    <w:name w:val="Footnote Text Char"/>
    <w:basedOn w:val="DefaultParagraphFont"/>
    <w:link w:val="FootnoteText"/>
    <w:uiPriority w:val="99"/>
    <w:semiHidden w:val="1"/>
    <w:rsid w:val="003524E4"/>
    <w:rPr>
      <w:rFonts w:ascii="Cambria" w:cs="Calibri" w:hAnsi="Cambria"/>
      <w:lang w:val="ru-RU"/>
    </w:rPr>
  </w:style>
  <w:style w:type="character" w:styleId="FootnoteReference">
    <w:name w:val="footnote reference"/>
    <w:basedOn w:val="DefaultParagraphFont"/>
    <w:uiPriority w:val="99"/>
    <w:semiHidden w:val="1"/>
    <w:rsid w:val="00835461"/>
    <w:rPr>
      <w:vertAlign w:val="superscript"/>
    </w:rPr>
  </w:style>
  <w:style w:type="paragraph" w:styleId="bodytext0" w:customStyle="1">
    <w:name w:val="bodytext"/>
    <w:basedOn w:val="Normal"/>
    <w:rsid w:val="00124651"/>
    <w:pPr>
      <w:spacing w:after="60"/>
      <w:ind w:left="30" w:right="60"/>
    </w:pPr>
    <w:rPr>
      <w:rFonts w:ascii="Times New Roman" w:hAnsi="Times New Roman"/>
      <w:color w:val="222222"/>
      <w:sz w:val="18"/>
      <w:szCs w:val="18"/>
    </w:rPr>
  </w:style>
  <w:style w:type="paragraph" w:styleId="Heading34" w:customStyle="1">
    <w:name w:val="Heading 34"/>
    <w:basedOn w:val="Normal"/>
    <w:rsid w:val="006B76E6"/>
    <w:pPr>
      <w:spacing w:after="0" w:before="100" w:beforeAutospacing="1"/>
      <w:outlineLvl w:val="3"/>
    </w:pPr>
    <w:rPr>
      <w:rFonts w:ascii="Times New Roman" w:hAnsi="Times New Roman"/>
      <w:b w:val="1"/>
      <w:bCs w:val="1"/>
      <w:color w:val="0a5e9e"/>
      <w:sz w:val="21"/>
      <w:szCs w:val="21"/>
    </w:rPr>
  </w:style>
  <w:style w:type="paragraph" w:styleId="Paragrafoelenco1" w:customStyle="1">
    <w:name w:val="Paragrafo elenco1"/>
    <w:basedOn w:val="Normal"/>
    <w:uiPriority w:val="34"/>
    <w:qFormat w:val="1"/>
    <w:rsid w:val="006B76E6"/>
    <w:pPr>
      <w:spacing w:after="0"/>
      <w:ind w:left="720"/>
      <w:contextualSpacing w:val="1"/>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val="1"/>
    <w:unhideWhenUsed w:val="1"/>
    <w:rsid w:val="004B53B6"/>
    <w:pPr>
      <w:spacing w:after="200" w:line="276" w:lineRule="auto"/>
    </w:pPr>
    <w:rPr>
      <w:rFonts w:ascii="Cambria" w:hAnsi="Cambria"/>
      <w:b w:val="1"/>
      <w:bCs w:val="1"/>
      <w:lang w:val="en-US"/>
    </w:rPr>
  </w:style>
  <w:style w:type="character" w:styleId="CommentTextChar" w:customStyle="1">
    <w:name w:val="Comment Text Char"/>
    <w:basedOn w:val="DefaultParagraphFont"/>
    <w:link w:val="CommentText"/>
    <w:uiPriority w:val="99"/>
    <w:rsid w:val="004B53B6"/>
    <w:rPr>
      <w:rFonts w:ascii="Times New Roman" w:eastAsia="Times New Roman" w:hAnsi="Times New Roman"/>
      <w:lang w:val="en-GB"/>
    </w:rPr>
  </w:style>
  <w:style w:type="character" w:styleId="CommentSubjectChar" w:customStyle="1">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val="1"/>
    <w:rsid w:val="00165DD2"/>
    <w:rPr>
      <w:b w:val="1"/>
      <w:bCs w:val="1"/>
    </w:rPr>
  </w:style>
  <w:style w:type="character" w:styleId="Emphasis">
    <w:name w:val="Emphasis"/>
    <w:basedOn w:val="DefaultParagraphFont"/>
    <w:uiPriority w:val="20"/>
    <w:qFormat w:val="1"/>
    <w:rsid w:val="00736BFE"/>
    <w:rPr>
      <w:i w:val="1"/>
      <w:iCs w:val="1"/>
    </w:rPr>
  </w:style>
  <w:style w:type="paragraph" w:styleId="top" w:customStyle="1">
    <w:name w:val="top"/>
    <w:basedOn w:val="Header"/>
    <w:qFormat w:val="1"/>
    <w:rsid w:val="00220FC1"/>
    <w:pPr>
      <w:jc w:val="left"/>
    </w:pPr>
    <w:rPr>
      <w:b w:val="1"/>
      <w:color w:val="31849b"/>
      <w:sz w:val="20"/>
      <w:szCs w:val="20"/>
    </w:rPr>
  </w:style>
  <w:style w:type="table" w:styleId="TableGrid">
    <w:name w:val="Table Grid"/>
    <w:basedOn w:val="TableNormal"/>
    <w:uiPriority w:val="59"/>
    <w:rsid w:val="00A526F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2">
    <w:name w:val="toc 2"/>
    <w:basedOn w:val="Normal"/>
    <w:next w:val="Normal"/>
    <w:autoRedefine w:val="1"/>
    <w:uiPriority w:val="39"/>
    <w:unhideWhenUsed w:val="1"/>
    <w:rsid w:val="008140F0"/>
    <w:pPr>
      <w:spacing w:after="100"/>
      <w:ind w:left="220"/>
    </w:pPr>
  </w:style>
  <w:style w:type="paragraph" w:styleId="TOC1">
    <w:name w:val="toc 1"/>
    <w:basedOn w:val="Normal"/>
    <w:next w:val="Normal"/>
    <w:autoRedefine w:val="1"/>
    <w:uiPriority w:val="39"/>
    <w:unhideWhenUsed w:val="1"/>
    <w:rsid w:val="008140F0"/>
    <w:pPr>
      <w:spacing w:after="100"/>
    </w:pPr>
  </w:style>
  <w:style w:type="character" w:styleId="name" w:customStyle="1">
    <w:name w:val="name"/>
    <w:basedOn w:val="DefaultParagraphFont"/>
    <w:rsid w:val="00F875C9"/>
  </w:style>
  <w:style w:type="character" w:styleId="country" w:customStyle="1">
    <w:name w:val="country"/>
    <w:basedOn w:val="DefaultParagraphFont"/>
    <w:rsid w:val="00F875C9"/>
  </w:style>
  <w:style w:type="character" w:styleId="st" w:customStyle="1">
    <w:name w:val="st"/>
    <w:basedOn w:val="DefaultParagraphFont"/>
    <w:rsid w:val="005E3DFC"/>
  </w:style>
  <w:style w:type="character" w:styleId="IntenseEmphasis">
    <w:name w:val="Intense Emphasis"/>
    <w:basedOn w:val="DefaultParagraphFont"/>
    <w:uiPriority w:val="21"/>
    <w:qFormat w:val="1"/>
    <w:rsid w:val="00B73EAE"/>
    <w:rPr>
      <w:b w:val="1"/>
      <w:bCs w:val="1"/>
      <w:i w:val="1"/>
      <w:iCs w:val="1"/>
      <w:color w:val="4f81bd" w:themeColor="accent1"/>
    </w:rPr>
  </w:style>
  <w:style w:type="paragraph" w:styleId="Quote">
    <w:name w:val="Quote"/>
    <w:basedOn w:val="Normal"/>
    <w:next w:val="Normal"/>
    <w:link w:val="QuoteChar"/>
    <w:uiPriority w:val="29"/>
    <w:qFormat w:val="1"/>
    <w:rsid w:val="00B73EAE"/>
    <w:rPr>
      <w:i w:val="1"/>
      <w:iCs w:val="1"/>
      <w:color w:val="000000" w:themeColor="text1"/>
    </w:rPr>
  </w:style>
  <w:style w:type="character" w:styleId="QuoteChar" w:customStyle="1">
    <w:name w:val="Quote Char"/>
    <w:basedOn w:val="DefaultParagraphFont"/>
    <w:link w:val="Quote"/>
    <w:uiPriority w:val="29"/>
    <w:rsid w:val="00B73EAE"/>
    <w:rPr>
      <w:rFonts w:ascii="Cambria" w:eastAsia="Times New Roman" w:hAnsi="Cambria"/>
      <w:i w:val="1"/>
      <w:iCs w:val="1"/>
      <w:color w:val="000000" w:themeColor="text1"/>
      <w:sz w:val="22"/>
      <w:szCs w:val="22"/>
    </w:rPr>
  </w:style>
  <w:style w:type="character" w:styleId="response-text2" w:customStyle="1">
    <w:name w:val="response-text2"/>
    <w:basedOn w:val="DefaultParagraphFont"/>
    <w:rsid w:val="00181E0E"/>
  </w:style>
  <w:style w:type="character" w:styleId="hps" w:customStyle="1">
    <w:name w:val="hps"/>
    <w:basedOn w:val="DefaultParagraphFont"/>
    <w:rsid w:val="001F6273"/>
  </w:style>
  <w:style w:type="paragraph" w:styleId="xmsonormal" w:customStyle="1">
    <w:name w:val="x_msonormal"/>
    <w:basedOn w:val="Normal"/>
    <w:rsid w:val="001E6A5A"/>
    <w:pPr>
      <w:spacing w:after="100" w:afterAutospacing="1" w:before="100" w:beforeAutospacing="1"/>
    </w:pPr>
    <w:rPr>
      <w:rFonts w:ascii="Times New Roman" w:hAnsi="Times New Roman"/>
      <w:szCs w:val="24"/>
      <w:lang w:eastAsia="it-IT" w:val="it-IT"/>
    </w:rPr>
  </w:style>
  <w:style w:type="paragraph" w:styleId="xmsolistparagraph" w:customStyle="1">
    <w:name w:val="x_msolistparagraph"/>
    <w:basedOn w:val="Normal"/>
    <w:rsid w:val="001E6A5A"/>
    <w:pPr>
      <w:spacing w:after="100" w:afterAutospacing="1" w:before="100" w:beforeAutospacing="1"/>
    </w:pPr>
    <w:rPr>
      <w:rFonts w:ascii="Times New Roman" w:hAnsi="Times New Roman"/>
      <w:szCs w:val="24"/>
      <w:lang w:eastAsia="it-IT" w:val="it-IT"/>
    </w:rPr>
  </w:style>
  <w:style w:type="paragraph" w:styleId="PlainText">
    <w:name w:val="Plain Text"/>
    <w:basedOn w:val="Normal"/>
    <w:link w:val="PlainTextChar"/>
    <w:uiPriority w:val="99"/>
    <w:unhideWhenUsed w:val="1"/>
    <w:rsid w:val="003759C6"/>
    <w:pPr>
      <w:spacing w:after="0"/>
    </w:pPr>
    <w:rPr>
      <w:rFonts w:ascii="Calibri" w:cs="Consolas" w:hAnsi="Calibri" w:eastAsiaTheme="minorHAnsi"/>
      <w:szCs w:val="21"/>
    </w:rPr>
  </w:style>
  <w:style w:type="character" w:styleId="PlainTextChar" w:customStyle="1">
    <w:name w:val="Plain Text Char"/>
    <w:basedOn w:val="DefaultParagraphFont"/>
    <w:link w:val="PlainText"/>
    <w:uiPriority w:val="99"/>
    <w:rsid w:val="003759C6"/>
    <w:rPr>
      <w:rFonts w:cs="Consolas" w:eastAsiaTheme="minorHAnsi"/>
      <w:sz w:val="22"/>
      <w:szCs w:val="21"/>
    </w:rPr>
  </w:style>
  <w:style w:type="paragraph" w:styleId="facilitator" w:customStyle="1">
    <w:name w:val="facilitator"/>
    <w:basedOn w:val="Normal"/>
    <w:qFormat w:val="1"/>
    <w:rsid w:val="0010568F"/>
    <w:pPr>
      <w:spacing w:before="240" w:line="276" w:lineRule="auto"/>
      <w:jc w:val="left"/>
    </w:pPr>
    <w:rPr>
      <w:i w:val="1"/>
    </w:rPr>
  </w:style>
  <w:style w:type="character" w:styleId="Heading6Char" w:customStyle="1">
    <w:name w:val="Heading 6 Char"/>
    <w:basedOn w:val="DefaultParagraphFont"/>
    <w:link w:val="Heading6"/>
    <w:uiPriority w:val="9"/>
    <w:rsid w:val="0043646E"/>
    <w:rPr>
      <w:rFonts w:ascii="Cambria" w:eastAsia="Times New Roman" w:hAnsi="Cambria"/>
      <w:b w:val="1"/>
      <w:bCs w:val="1"/>
      <w:noProof w:val="1"/>
      <w:sz w:val="28"/>
      <w:szCs w:val="28"/>
    </w:rPr>
  </w:style>
  <w:style w:type="paragraph" w:styleId="EndnoteText">
    <w:name w:val="endnote text"/>
    <w:basedOn w:val="Normal"/>
    <w:link w:val="EndnoteTextChar"/>
    <w:uiPriority w:val="99"/>
    <w:semiHidden w:val="1"/>
    <w:unhideWhenUsed w:val="1"/>
    <w:rsid w:val="007744AA"/>
    <w:pPr>
      <w:spacing w:after="0"/>
      <w:jc w:val="left"/>
    </w:pPr>
    <w:rPr>
      <w:rFonts w:asciiTheme="minorHAnsi" w:cstheme="minorBidi" w:eastAsiaTheme="minorEastAsia" w:hAnsiTheme="minorHAnsi"/>
      <w:szCs w:val="24"/>
      <w:lang w:eastAsia="zh-CN" w:val="en-GB"/>
    </w:rPr>
  </w:style>
  <w:style w:type="character" w:styleId="EndnoteTextChar" w:customStyle="1">
    <w:name w:val="Endnote Text Char"/>
    <w:basedOn w:val="DefaultParagraphFont"/>
    <w:link w:val="EndnoteText"/>
    <w:uiPriority w:val="99"/>
    <w:semiHidden w:val="1"/>
    <w:rsid w:val="007744AA"/>
    <w:rPr>
      <w:rFonts w:asciiTheme="minorHAnsi" w:cstheme="minorBidi" w:eastAsiaTheme="minorEastAsia" w:hAnsiTheme="minorHAnsi"/>
      <w:sz w:val="24"/>
      <w:szCs w:val="24"/>
      <w:lang w:eastAsia="zh-CN" w:val="en-GB"/>
    </w:rPr>
  </w:style>
  <w:style w:type="character" w:styleId="EndnoteReference">
    <w:name w:val="endnote reference"/>
    <w:basedOn w:val="DefaultParagraphFont"/>
    <w:uiPriority w:val="99"/>
    <w:semiHidden w:val="1"/>
    <w:unhideWhenUsed w:val="1"/>
    <w:rsid w:val="007744AA"/>
    <w:rPr>
      <w:vertAlign w:val="superscript"/>
    </w:rPr>
  </w:style>
  <w:style w:type="paragraph" w:styleId="ColorfulList-Accent11" w:customStyle="1">
    <w:name w:val="Colorful List - Accent 11"/>
    <w:basedOn w:val="Normal"/>
    <w:uiPriority w:val="34"/>
    <w:qFormat w:val="1"/>
    <w:rsid w:val="00E21809"/>
    <w:pPr>
      <w:spacing w:after="0"/>
      <w:ind w:left="720"/>
      <w:contextualSpacing w:val="1"/>
      <w:jc w:val="left"/>
    </w:pPr>
    <w:rPr>
      <w:rFonts w:ascii="Calibri" w:eastAsia="Calibri" w:hAnsi="Calibri"/>
      <w:sz w:val="22"/>
    </w:rPr>
  </w:style>
  <w:style w:type="paragraph" w:styleId="NewPara" w:customStyle="1">
    <w:name w:val="NewPara"/>
    <w:basedOn w:val="ListParagraph"/>
    <w:link w:val="NewParaChar"/>
    <w:qFormat w:val="1"/>
    <w:rsid w:val="00562B32"/>
    <w:pPr>
      <w:numPr>
        <w:numId w:val="24"/>
      </w:numPr>
      <w:spacing w:after="200" w:line="240" w:lineRule="auto"/>
      <w:jc w:val="left"/>
    </w:pPr>
    <w:rPr>
      <w:rFonts w:ascii="Times New Roman" w:cs="Akhbar MT" w:hAnsi="Times New Roman" w:eastAsiaTheme="minorHAnsi"/>
      <w:sz w:val="22"/>
      <w:szCs w:val="30"/>
      <w:lang w:val="en-GB"/>
    </w:rPr>
  </w:style>
  <w:style w:type="character" w:styleId="NewParaChar" w:customStyle="1">
    <w:name w:val="NewPara Char"/>
    <w:basedOn w:val="DefaultParagraphFont"/>
    <w:link w:val="NewPara"/>
    <w:rsid w:val="00562B32"/>
    <w:rPr>
      <w:rFonts w:ascii="Times New Roman" w:cs="Akhbar MT" w:hAnsi="Times New Roman" w:eastAsiaTheme="minorHAnsi"/>
      <w:sz w:val="22"/>
      <w:szCs w:val="30"/>
      <w:lang w:val="en-GB"/>
    </w:rPr>
  </w:style>
  <w:style w:type="character" w:styleId="UnresolvedMention1" w:customStyle="1">
    <w:name w:val="Unresolved Mention1"/>
    <w:basedOn w:val="DefaultParagraphFont"/>
    <w:uiPriority w:val="99"/>
    <w:semiHidden w:val="1"/>
    <w:unhideWhenUsed w:val="1"/>
    <w:rsid w:val="00E7714A"/>
    <w:rPr>
      <w:color w:val="605e5c"/>
      <w:shd w:color="auto" w:fill="e1dfdd" w:val="clear"/>
    </w:rPr>
  </w:style>
  <w:style w:type="paragraph" w:styleId="Style1" w:customStyle="1">
    <w:name w:val="Style1"/>
    <w:basedOn w:val="PlainText"/>
    <w:qFormat w:val="1"/>
    <w:rsid w:val="00292D33"/>
    <w:rPr>
      <w:rFonts w:ascii="Cambria" w:cs="Arial" w:eastAsia="Times New Roman" w:hAnsi="Cambria"/>
      <w:b w:val="1"/>
      <w:bCs w:val="1"/>
      <w:noProof w:val="1"/>
      <w:color w:val="e36c0a" w:themeColor="accent6" w:themeShade="0000BF"/>
      <w:sz w:val="36"/>
      <w:szCs w:val="36"/>
      <w:lang w:eastAsia="zh-CN" w:val="en-GB"/>
    </w:rPr>
  </w:style>
  <w:style w:type="paragraph" w:styleId="Style2" w:customStyle="1">
    <w:name w:val="Style2"/>
    <w:basedOn w:val="Normal"/>
    <w:qFormat w:val="1"/>
    <w:rsid w:val="00292D33"/>
    <w:pPr>
      <w:shd w:color="auto" w:fill="ffffff" w:val="clear"/>
      <w:spacing w:after="150"/>
    </w:pPr>
    <w:rPr>
      <w:rFonts w:cs="Arial"/>
      <w:sz w:val="22"/>
      <w:lang w:eastAsia="en-GB"/>
    </w:rPr>
  </w:style>
  <w:style w:type="character" w:styleId="FootnoteTextChar1" w:customStyle="1">
    <w:name w:val="Footnote Text Char1"/>
    <w:basedOn w:val="DefaultParagraphFont"/>
    <w:uiPriority w:val="99"/>
    <w:semiHidden w:val="1"/>
    <w:rsid w:val="00292D33"/>
    <w:rPr>
      <w:sz w:val="20"/>
      <w:szCs w:val="20"/>
    </w:rPr>
  </w:style>
  <w:style w:type="character" w:styleId="UnresolvedMention">
    <w:name w:val="Unresolved Mention"/>
    <w:basedOn w:val="DefaultParagraphFont"/>
    <w:uiPriority w:val="99"/>
    <w:semiHidden w:val="1"/>
    <w:unhideWhenUsed w:val="1"/>
    <w:rsid w:val="00EC6E13"/>
    <w:rPr>
      <w:color w:val="605e5c"/>
      <w:shd w:color="auto" w:fill="e1dfdd" w:val="clear"/>
    </w:rPr>
  </w:style>
  <w:style w:type="character" w:styleId="ListParagraphChar" w:customStyle="1">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val="1"/>
    <w:rsid w:val="0084306B"/>
    <w:rPr>
      <w:rFonts w:ascii="Cambria" w:eastAsia="Times New Roman" w:hAnsi="Cambria"/>
      <w:sz w:val="24"/>
      <w:szCs w:val="22"/>
    </w:rPr>
  </w:style>
  <w:style w:type="character" w:styleId="cf01" w:customStyle="1">
    <w:name w:val="cf01"/>
    <w:basedOn w:val="DefaultParagraphFont"/>
    <w:rsid w:val="00531CA8"/>
    <w:rPr>
      <w:rFonts w:ascii="Segoe UI" w:cs="Segoe UI" w:hAnsi="Segoe UI" w:hint="default"/>
      <w:b w:val="1"/>
      <w:bCs w:val="1"/>
      <w:sz w:val="18"/>
      <w:szCs w:val="18"/>
    </w:rPr>
  </w:style>
  <w:style w:type="paragraph" w:styleId="Caption">
    <w:name w:val="caption"/>
    <w:basedOn w:val="Normal"/>
    <w:next w:val="Normal"/>
    <w:uiPriority w:val="35"/>
    <w:unhideWhenUsed w:val="1"/>
    <w:qFormat w:val="1"/>
    <w:rsid w:val="00DF284D"/>
    <w:pPr>
      <w:spacing w:after="200"/>
      <w:jc w:val="left"/>
    </w:pPr>
    <w:rPr>
      <w:rFonts w:asciiTheme="minorHAnsi" w:cstheme="minorBidi" w:eastAsiaTheme="minorHAnsi" w:hAnsiTheme="minorHAnsi"/>
      <w:i w:val="1"/>
      <w:iCs w:val="1"/>
      <w:color w:val="1f497d" w:themeColor="text2"/>
      <w:kern w:val="2"/>
      <w:sz w:val="18"/>
      <w:szCs w:val="18"/>
    </w:rPr>
  </w:style>
  <w:style w:type="paragraph" w:styleId="Revision">
    <w:name w:val="Revision"/>
    <w:hidden w:val="1"/>
    <w:uiPriority w:val="99"/>
    <w:semiHidden w:val="1"/>
    <w:rsid w:val="00D237F9"/>
    <w:rPr>
      <w:rFonts w:ascii="Cambria" w:eastAsia="Times New Roman" w:hAnsi="Cambria"/>
      <w:sz w:val="24"/>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58.0" w:type="dxa"/>
        <w:left w:w="115.0" w:type="dxa"/>
        <w:bottom w:w="58.0" w:type="dxa"/>
        <w:right w:w="115.0" w:type="dxa"/>
      </w:tblCellMar>
    </w:tblPr>
  </w:style>
  <w:style w:type="table" w:styleId="Table3">
    <w:basedOn w:val="TableNormal"/>
    <w:tblPr>
      <w:tblStyleRowBandSize w:val="1"/>
      <w:tblStyleColBandSize w:val="1"/>
      <w:tblCellMar>
        <w:top w:w="170.0" w:type="dxa"/>
        <w:left w:w="108.0" w:type="dxa"/>
        <w:bottom w:w="17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entomoljournal.com/archives/2019/vol7issue6/PartS/7-4-159-562.pdf" TargetMode="External"/><Relationship Id="rId22" Type="http://schemas.openxmlformats.org/officeDocument/2006/relationships/hyperlink" Target="https://dgme.punjab.gov.pk/system/files?file=Impact%20Evaluation%20Of%20Development%20Projects%20A%20Case%20Study%20Of%20Project%20Development%20Of%20Sericulturer%20Activities%20In%20Punjab.pdf" TargetMode="External"/><Relationship Id="rId21" Type="http://schemas.openxmlformats.org/officeDocument/2006/relationships/hyperlink" Target="https://www.entomoljournal.com/archives/2019/vol7issue6/PartS/7-4-159-562.pdf" TargetMode="External"/><Relationship Id="rId24" Type="http://schemas.openxmlformats.org/officeDocument/2006/relationships/hyperlink" Target="https://dgme.punjab.gov.pk/system/files?file=EVL-97%20Evaluation%20Report%20on%20Development%20of%20Sericulture%20of%20Activities%20in%20Punjab.pdf" TargetMode="External"/><Relationship Id="rId23" Type="http://schemas.openxmlformats.org/officeDocument/2006/relationships/hyperlink" Target="https://dgme.punjab.gov.pk/system/files?file=Impact%20Evaluation%20Of%20Development%20Projects%20A%20Case%20Study%20Of%20Project%20Development%20Of%20Sericulturer%20Activities%20In%20Punjab.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fao.org/flexible-multipartner-mechanism/news/news-detail/en/c/1378190/" TargetMode="External"/><Relationship Id="rId26" Type="http://schemas.openxmlformats.org/officeDocument/2006/relationships/hyperlink" Target="https://www.researchgate.net/publication/279752076_IMPACT_EVALUATION_OF_DEVELOPMENT_PROJECTS_-A_CASE_STUDY_OF_PROJECT_DEVELOPMENT_OF_SERICULTURE_ACTIVITIES_IN_PUNJAB" TargetMode="External"/><Relationship Id="rId25" Type="http://schemas.openxmlformats.org/officeDocument/2006/relationships/hyperlink" Target="https://dgme.punjab.gov.pk/system/files?file=EVL-97%20Evaluation%20Report%20on%20Development%20of%20Sericulture%20of%20Activities%20in%20Punjab.pdf" TargetMode="External"/><Relationship Id="rId28" Type="http://schemas.openxmlformats.org/officeDocument/2006/relationships/header" Target="header1.xml"/><Relationship Id="rId27" Type="http://schemas.openxmlformats.org/officeDocument/2006/relationships/hyperlink" Target="https://www.researchgate.net/publication/279752076_IMPACT_EVALUATION_OF_DEVELOPMENT_PROJECTS_-A_CASE_STUDY_OF_PROJECT_DEVELOPMENT_OF_SERICULTURE_ACTIVITIES_IN_PUNJAB"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hyperlink" Target="https://www.fao.org/economic/social-policies-rural-institutions/en/" TargetMode="External"/><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hyperlink" Target="https://www.fao.org/fsnforum/user/register" TargetMode="External"/><Relationship Id="rId10" Type="http://schemas.openxmlformats.org/officeDocument/2006/relationships/image" Target="media/image4.png"/><Relationship Id="rId13" Type="http://schemas.openxmlformats.org/officeDocument/2006/relationships/hyperlink" Target="https://assets.fsnforum.fao.org/public/files/EN_Background%20document_ESP%20call%20for%20submissions.pdf" TargetMode="External"/><Relationship Id="rId12" Type="http://schemas.openxmlformats.org/officeDocument/2006/relationships/hyperlink" Target="https://www.fao.org/fsnforum/user/register" TargetMode="External"/><Relationship Id="rId15" Type="http://schemas.openxmlformats.org/officeDocument/2006/relationships/hyperlink" Target="mailto:fsn-moderator@fao.org" TargetMode="External"/><Relationship Id="rId14" Type="http://schemas.openxmlformats.org/officeDocument/2006/relationships/hyperlink" Target="https://www.fao.org/fsnforum/call-submissions/community-engagement-rural-transformation-and-gender-equality" TargetMode="External"/><Relationship Id="rId17" Type="http://schemas.openxmlformats.org/officeDocument/2006/relationships/hyperlink" Target="mailto:awais@lums.edu.pk" TargetMode="External"/><Relationship Id="rId16" Type="http://schemas.openxmlformats.org/officeDocument/2006/relationships/hyperlink" Target="mailto:awais@lums.edu.pk" TargetMode="External"/><Relationship Id="rId19" Type="http://schemas.openxmlformats.org/officeDocument/2006/relationships/hyperlink" Target="http://www.socialstudiesjournal.com/archives/2024/vol6issue1/PartB/6-1-24-577.pdf" TargetMode="External"/><Relationship Id="rId18" Type="http://schemas.openxmlformats.org/officeDocument/2006/relationships/hyperlink" Target="http://www.socialstudiesjournal.com/archives/2024/vol6issue1/PartB/6-1-24-577.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mm2xpinvHAqPFr1s+NG1ouQIO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2024-09-30T23:33:00Z</dcterms:created>
  <dc:creator>FAO FSN Forum</dc:creator>
</cp:coreProperties>
</file>